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A5F7" w14:textId="0694A546" w:rsidR="00A87932" w:rsidRDefault="002E6590" w:rsidP="00283D7B">
      <w:pPr>
        <w:autoSpaceDE w:val="0"/>
        <w:autoSpaceDN w:val="0"/>
        <w:adjustRightInd w:val="0"/>
        <w:rPr>
          <w:rFonts w:ascii="MetaOffc-Norm" w:hAnsi="MetaOffc-Norm" w:cs="MetaOffc-Norm"/>
          <w:color w:val="005288"/>
          <w:sz w:val="90"/>
          <w:szCs w:val="90"/>
        </w:rPr>
      </w:pPr>
      <w:r w:rsidRPr="00283D7B">
        <w:rPr>
          <w:rFonts w:ascii="MetaOffc-Norm" w:hAnsi="MetaOffc-Norm" w:cs="MetaOffc-Norm"/>
          <w:color w:val="005288"/>
          <w:sz w:val="90"/>
          <w:szCs w:val="90"/>
        </w:rPr>
        <w:t>Expression</w:t>
      </w:r>
      <w:r w:rsidR="00283D7B" w:rsidRPr="00283D7B">
        <w:rPr>
          <w:rFonts w:ascii="MetaOffc-Norm" w:hAnsi="MetaOffc-Norm" w:cs="MetaOffc-Norm"/>
          <w:color w:val="005288"/>
          <w:sz w:val="90"/>
          <w:szCs w:val="90"/>
        </w:rPr>
        <w:t xml:space="preserve"> </w:t>
      </w:r>
      <w:r w:rsidRPr="00283D7B">
        <w:rPr>
          <w:rFonts w:ascii="MetaOffc-Norm" w:hAnsi="MetaOffc-Norm" w:cs="MetaOffc-Norm"/>
          <w:color w:val="005288"/>
          <w:sz w:val="90"/>
          <w:szCs w:val="90"/>
        </w:rPr>
        <w:t xml:space="preserve">of </w:t>
      </w:r>
      <w:r w:rsidR="00283D7B" w:rsidRPr="00283D7B">
        <w:rPr>
          <w:rFonts w:ascii="MetaOffc-Norm" w:hAnsi="MetaOffc-Norm" w:cs="MetaOffc-Norm"/>
          <w:color w:val="005288"/>
          <w:sz w:val="90"/>
          <w:szCs w:val="90"/>
        </w:rPr>
        <w:t>I</w:t>
      </w:r>
      <w:r w:rsidRPr="00283D7B">
        <w:rPr>
          <w:rFonts w:ascii="MetaOffc-Norm" w:hAnsi="MetaOffc-Norm" w:cs="MetaOffc-Norm"/>
          <w:color w:val="005288"/>
          <w:sz w:val="90"/>
          <w:szCs w:val="90"/>
        </w:rPr>
        <w:t>nterest</w:t>
      </w:r>
    </w:p>
    <w:p w14:paraId="0F951446" w14:textId="18C56A32" w:rsidR="00283D7B" w:rsidRDefault="00283D7B" w:rsidP="00283D7B">
      <w:pPr>
        <w:autoSpaceDE w:val="0"/>
        <w:autoSpaceDN w:val="0"/>
        <w:adjustRightInd w:val="0"/>
        <w:rPr>
          <w:rFonts w:ascii="MetaOffc-Norm" w:hAnsi="MetaOffc-Norm" w:cs="MetaOffc-Norm"/>
          <w:color w:val="005288"/>
          <w:sz w:val="40"/>
          <w:szCs w:val="40"/>
        </w:rPr>
      </w:pPr>
      <w:r w:rsidRPr="00283D7B">
        <w:rPr>
          <w:rFonts w:ascii="MetaOffc-Norm" w:hAnsi="MetaOffc-Norm" w:cs="MetaOffc-Norm"/>
          <w:color w:val="005288"/>
          <w:sz w:val="40"/>
          <w:szCs w:val="40"/>
        </w:rPr>
        <w:t xml:space="preserve">External </w:t>
      </w:r>
      <w:r w:rsidR="005E76C5">
        <w:rPr>
          <w:rFonts w:ascii="MetaOffc-Norm" w:hAnsi="MetaOffc-Norm" w:cs="MetaOffc-Norm"/>
          <w:color w:val="005288"/>
          <w:sz w:val="40"/>
          <w:szCs w:val="40"/>
        </w:rPr>
        <w:t>r</w:t>
      </w:r>
      <w:r w:rsidRPr="00283D7B">
        <w:rPr>
          <w:rFonts w:ascii="MetaOffc-Norm" w:hAnsi="MetaOffc-Norm" w:cs="MetaOffc-Norm"/>
          <w:color w:val="005288"/>
          <w:sz w:val="40"/>
          <w:szCs w:val="40"/>
        </w:rPr>
        <w:t xml:space="preserve">eview </w:t>
      </w:r>
      <w:r w:rsidR="005E76C5">
        <w:rPr>
          <w:rFonts w:ascii="MetaOffc-Norm" w:hAnsi="MetaOffc-Norm" w:cs="MetaOffc-Norm"/>
          <w:color w:val="005288"/>
          <w:sz w:val="40"/>
          <w:szCs w:val="40"/>
        </w:rPr>
        <w:t>o</w:t>
      </w:r>
      <w:r w:rsidRPr="00283D7B">
        <w:rPr>
          <w:rFonts w:ascii="MetaOffc-Norm" w:hAnsi="MetaOffc-Norm" w:cs="MetaOffc-Norm"/>
          <w:color w:val="005288"/>
          <w:sz w:val="40"/>
          <w:szCs w:val="40"/>
        </w:rPr>
        <w:t>fficers</w:t>
      </w:r>
    </w:p>
    <w:p w14:paraId="558AC676" w14:textId="47EC8C49" w:rsidR="00283D7B" w:rsidRDefault="00283D7B" w:rsidP="003F3AD7">
      <w:pPr>
        <w:autoSpaceDE w:val="0"/>
        <w:autoSpaceDN w:val="0"/>
        <w:adjustRightInd w:val="0"/>
        <w:rPr>
          <w:rFonts w:ascii="MetaOffc-Norm" w:hAnsi="MetaOffc-Norm" w:cs="MetaOffc-Norm"/>
          <w:color w:val="005288"/>
          <w:sz w:val="40"/>
          <w:szCs w:val="40"/>
        </w:rPr>
      </w:pPr>
    </w:p>
    <w:p w14:paraId="73BF4708" w14:textId="1EA27634" w:rsidR="00085D24" w:rsidRPr="004B0E02" w:rsidRDefault="007E3B99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Legal Aid Queensland (LAQ) is seeking applications from experienced legal professionals to undertake independent reviews of decisions made by LAQ’s Grants Division </w:t>
      </w:r>
      <w:r w:rsidR="00BB0988" w:rsidRPr="004B0E02">
        <w:rPr>
          <w:rFonts w:asciiTheme="minorHAnsi" w:hAnsiTheme="minorHAnsi" w:cstheme="minorHAnsi"/>
          <w:sz w:val="21"/>
          <w:szCs w:val="21"/>
        </w:rPr>
        <w:t xml:space="preserve">regarding </w:t>
      </w:r>
      <w:r w:rsidR="00C21B05" w:rsidRPr="004B0E02">
        <w:rPr>
          <w:rFonts w:asciiTheme="minorHAnsi" w:hAnsiTheme="minorHAnsi" w:cstheme="minorHAnsi"/>
          <w:sz w:val="21"/>
          <w:szCs w:val="21"/>
        </w:rPr>
        <w:t xml:space="preserve">applications for legal assistance in </w:t>
      </w:r>
      <w:r w:rsidR="00726DFD" w:rsidRPr="004B0E02">
        <w:rPr>
          <w:rFonts w:asciiTheme="minorHAnsi" w:hAnsiTheme="minorHAnsi" w:cstheme="minorHAnsi"/>
          <w:sz w:val="21"/>
          <w:szCs w:val="21"/>
        </w:rPr>
        <w:t>criminal, family</w:t>
      </w:r>
      <w:r w:rsidR="00EE2771">
        <w:rPr>
          <w:rFonts w:asciiTheme="minorHAnsi" w:hAnsiTheme="minorHAnsi" w:cstheme="minorHAnsi"/>
          <w:sz w:val="21"/>
          <w:szCs w:val="21"/>
        </w:rPr>
        <w:t>,</w:t>
      </w:r>
      <w:r w:rsidR="00726DFD" w:rsidRPr="004B0E02">
        <w:rPr>
          <w:rFonts w:asciiTheme="minorHAnsi" w:hAnsiTheme="minorHAnsi" w:cstheme="minorHAnsi"/>
          <w:sz w:val="21"/>
          <w:szCs w:val="21"/>
        </w:rPr>
        <w:t xml:space="preserve"> and </w:t>
      </w:r>
      <w:r w:rsidR="00C21B05" w:rsidRPr="004B0E02">
        <w:rPr>
          <w:rFonts w:asciiTheme="minorHAnsi" w:hAnsiTheme="minorHAnsi" w:cstheme="minorHAnsi"/>
          <w:sz w:val="21"/>
          <w:szCs w:val="21"/>
        </w:rPr>
        <w:t xml:space="preserve">some </w:t>
      </w:r>
      <w:r w:rsidR="00726DFD" w:rsidRPr="004B0E02">
        <w:rPr>
          <w:rFonts w:asciiTheme="minorHAnsi" w:hAnsiTheme="minorHAnsi" w:cstheme="minorHAnsi"/>
          <w:sz w:val="21"/>
          <w:szCs w:val="21"/>
        </w:rPr>
        <w:t>civil law matters</w:t>
      </w:r>
      <w:r w:rsidR="00085D24" w:rsidRPr="004B0E02">
        <w:rPr>
          <w:rFonts w:asciiTheme="minorHAnsi" w:hAnsiTheme="minorHAnsi" w:cstheme="minorHAnsi"/>
          <w:sz w:val="21"/>
          <w:szCs w:val="21"/>
        </w:rPr>
        <w:t>.</w:t>
      </w:r>
    </w:p>
    <w:p w14:paraId="1CF7E367" w14:textId="77777777" w:rsidR="00085D24" w:rsidRPr="004B0E02" w:rsidRDefault="00085D24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1D31A756" w14:textId="7A877F44" w:rsidR="00CD6B09" w:rsidRDefault="00CD6B09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The main functions of LAQ include:</w:t>
      </w:r>
    </w:p>
    <w:p w14:paraId="57A14395" w14:textId="77777777" w:rsidR="00EE2771" w:rsidRPr="004B0E02" w:rsidRDefault="00EE2771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596F4217" w14:textId="12A333BE" w:rsidR="00CD6B09" w:rsidRPr="004B0E02" w:rsidRDefault="005E76C5" w:rsidP="00CD6B0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E</w:t>
      </w:r>
      <w:r w:rsidR="00CD6B09" w:rsidRPr="004B0E02">
        <w:rPr>
          <w:rFonts w:asciiTheme="minorHAnsi" w:hAnsiTheme="minorHAnsi" w:cstheme="minorHAnsi"/>
          <w:sz w:val="21"/>
          <w:szCs w:val="21"/>
        </w:rPr>
        <w:t xml:space="preserve">nsure legal assistance is given to persons in the most effective, economic, commercial and efficient </w:t>
      </w:r>
      <w:proofErr w:type="gramStart"/>
      <w:r w:rsidR="00CD6B09" w:rsidRPr="004B0E02">
        <w:rPr>
          <w:rFonts w:asciiTheme="minorHAnsi" w:hAnsiTheme="minorHAnsi" w:cstheme="minorHAnsi"/>
          <w:sz w:val="21"/>
          <w:szCs w:val="21"/>
        </w:rPr>
        <w:t>way</w:t>
      </w:r>
      <w:proofErr w:type="gramEnd"/>
    </w:p>
    <w:p w14:paraId="4E686A24" w14:textId="42A338F2" w:rsidR="00CD6B09" w:rsidRPr="004B0E02" w:rsidRDefault="00CD6B09" w:rsidP="00CD6B0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Manage </w:t>
      </w:r>
      <w:r w:rsidR="000020BA" w:rsidRPr="004B0E02">
        <w:rPr>
          <w:rFonts w:asciiTheme="minorHAnsi" w:hAnsiTheme="minorHAnsi" w:cstheme="minorHAnsi"/>
          <w:sz w:val="21"/>
          <w:szCs w:val="21"/>
        </w:rPr>
        <w:t>its</w:t>
      </w:r>
      <w:r w:rsidRPr="004B0E02">
        <w:rPr>
          <w:rFonts w:asciiTheme="minorHAnsi" w:hAnsiTheme="minorHAnsi" w:cstheme="minorHAnsi"/>
          <w:sz w:val="21"/>
          <w:szCs w:val="21"/>
        </w:rPr>
        <w:t xml:space="preserve"> resources to make legal assistance available at a reasonable cost to the community and on an equitable basis throughout the </w:t>
      </w:r>
      <w:proofErr w:type="gramStart"/>
      <w:r w:rsidRPr="004B0E02">
        <w:rPr>
          <w:rFonts w:asciiTheme="minorHAnsi" w:hAnsiTheme="minorHAnsi" w:cstheme="minorHAnsi"/>
          <w:sz w:val="21"/>
          <w:szCs w:val="21"/>
        </w:rPr>
        <w:t>State</w:t>
      </w:r>
      <w:proofErr w:type="gramEnd"/>
    </w:p>
    <w:p w14:paraId="0AE4C896" w14:textId="1CE52AAA" w:rsidR="00CD6B09" w:rsidRPr="004B0E02" w:rsidRDefault="00CD6B09" w:rsidP="00BB731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Control and administer </w:t>
      </w:r>
      <w:r w:rsidR="005E76C5" w:rsidRPr="004B0E02">
        <w:rPr>
          <w:rFonts w:asciiTheme="minorHAnsi" w:hAnsiTheme="minorHAnsi" w:cstheme="minorHAnsi"/>
          <w:sz w:val="21"/>
          <w:szCs w:val="21"/>
        </w:rPr>
        <w:t xml:space="preserve">funds </w:t>
      </w:r>
      <w:r w:rsidRPr="004B0E02">
        <w:rPr>
          <w:rFonts w:asciiTheme="minorHAnsi" w:hAnsiTheme="minorHAnsi" w:cstheme="minorHAnsi"/>
          <w:sz w:val="21"/>
          <w:szCs w:val="21"/>
        </w:rPr>
        <w:t>given to it by the State or Commonwealth under a legal assistance arrangement or otherwise.</w:t>
      </w:r>
    </w:p>
    <w:p w14:paraId="43CDD3F1" w14:textId="71FBF35D" w:rsidR="00AF6955" w:rsidRPr="004B0E02" w:rsidRDefault="00AF6955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2FEFC13B" w14:textId="5F74BF8B" w:rsidR="00C53B40" w:rsidRPr="004B0E02" w:rsidRDefault="00CD6B09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LAQ’s </w:t>
      </w:r>
      <w:r w:rsidR="00AF6955" w:rsidRPr="004B0E02">
        <w:rPr>
          <w:rFonts w:asciiTheme="minorHAnsi" w:hAnsiTheme="minorHAnsi" w:cstheme="minorHAnsi"/>
          <w:sz w:val="21"/>
          <w:szCs w:val="21"/>
        </w:rPr>
        <w:t xml:space="preserve">Grants Division is </w:t>
      </w:r>
      <w:r w:rsidRPr="004B0E02">
        <w:rPr>
          <w:rFonts w:asciiTheme="minorHAnsi" w:hAnsiTheme="minorHAnsi" w:cstheme="minorHAnsi"/>
          <w:sz w:val="21"/>
          <w:szCs w:val="21"/>
        </w:rPr>
        <w:t xml:space="preserve">responsible for assessing applications for legal assistance. It is </w:t>
      </w:r>
      <w:r w:rsidR="00AF6955" w:rsidRPr="004B0E02">
        <w:rPr>
          <w:rFonts w:asciiTheme="minorHAnsi" w:hAnsiTheme="minorHAnsi" w:cstheme="minorHAnsi"/>
          <w:sz w:val="21"/>
          <w:szCs w:val="21"/>
        </w:rPr>
        <w:t xml:space="preserve">a </w:t>
      </w:r>
      <w:r w:rsidR="00EE2771" w:rsidRPr="004B0E02">
        <w:rPr>
          <w:rFonts w:asciiTheme="minorHAnsi" w:hAnsiTheme="minorHAnsi" w:cstheme="minorHAnsi"/>
          <w:sz w:val="21"/>
          <w:szCs w:val="21"/>
        </w:rPr>
        <w:t>high-volume</w:t>
      </w:r>
      <w:r w:rsidR="00AF6955" w:rsidRPr="004B0E02">
        <w:rPr>
          <w:rFonts w:asciiTheme="minorHAnsi" w:hAnsiTheme="minorHAnsi" w:cstheme="minorHAnsi"/>
          <w:sz w:val="21"/>
          <w:szCs w:val="21"/>
        </w:rPr>
        <w:t xml:space="preserve"> processing environment that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receive</w:t>
      </w:r>
      <w:r w:rsidR="00726DFD" w:rsidRPr="004B0E02">
        <w:rPr>
          <w:rFonts w:asciiTheme="minorHAnsi" w:hAnsiTheme="minorHAnsi" w:cstheme="minorHAnsi"/>
          <w:sz w:val="21"/>
          <w:szCs w:val="21"/>
        </w:rPr>
        <w:t>s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over 40,000 applications per year</w:t>
      </w:r>
      <w:r w:rsidRPr="004B0E02">
        <w:rPr>
          <w:rFonts w:asciiTheme="minorHAnsi" w:hAnsiTheme="minorHAnsi" w:cstheme="minorHAnsi"/>
          <w:sz w:val="21"/>
          <w:szCs w:val="21"/>
        </w:rPr>
        <w:t>. O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ver 75% of applications are approved. Where </w:t>
      </w:r>
      <w:r w:rsidRPr="004B0E02">
        <w:rPr>
          <w:rFonts w:asciiTheme="minorHAnsi" w:hAnsiTheme="minorHAnsi" w:cstheme="minorHAnsi"/>
          <w:sz w:val="21"/>
          <w:szCs w:val="21"/>
        </w:rPr>
        <w:t>an application</w:t>
      </w:r>
      <w:r w:rsidR="004D77BE" w:rsidRPr="004B0E02">
        <w:rPr>
          <w:rFonts w:asciiTheme="minorHAnsi" w:hAnsiTheme="minorHAnsi" w:cstheme="minorHAnsi"/>
          <w:sz w:val="21"/>
          <w:szCs w:val="21"/>
        </w:rPr>
        <w:t xml:space="preserve"> for legal assistance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is refused, or conditions are placed on a grant of legal assistance</w:t>
      </w:r>
      <w:r w:rsidRPr="004B0E02">
        <w:rPr>
          <w:rFonts w:asciiTheme="minorHAnsi" w:hAnsiTheme="minorHAnsi" w:cstheme="minorHAnsi"/>
          <w:sz w:val="21"/>
          <w:szCs w:val="21"/>
        </w:rPr>
        <w:t>, an applicant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7E3B99" w:rsidRPr="004B0E02">
        <w:rPr>
          <w:rFonts w:asciiTheme="minorHAnsi" w:hAnsiTheme="minorHAnsi" w:cstheme="minorHAnsi"/>
          <w:sz w:val="21"/>
          <w:szCs w:val="21"/>
        </w:rPr>
        <w:t>may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seek a review of th</w:t>
      </w:r>
      <w:r w:rsidR="00D50470" w:rsidRPr="004B0E02">
        <w:rPr>
          <w:rFonts w:asciiTheme="minorHAnsi" w:hAnsiTheme="minorHAnsi" w:cstheme="minorHAnsi"/>
          <w:sz w:val="21"/>
          <w:szCs w:val="21"/>
        </w:rPr>
        <w:t>e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decision.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890C36" w:rsidRPr="004B0E02">
        <w:rPr>
          <w:rFonts w:asciiTheme="minorHAnsi" w:hAnsiTheme="minorHAnsi" w:cstheme="minorHAnsi"/>
          <w:sz w:val="21"/>
          <w:szCs w:val="21"/>
        </w:rPr>
        <w:t>LAQ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 has an internal review process prior to external review.</w:t>
      </w:r>
      <w:r w:rsidR="0087153B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Where </w:t>
      </w:r>
      <w:r w:rsidRPr="004B0E02">
        <w:rPr>
          <w:rFonts w:asciiTheme="minorHAnsi" w:hAnsiTheme="minorHAnsi" w:cstheme="minorHAnsi"/>
          <w:sz w:val="21"/>
          <w:szCs w:val="21"/>
        </w:rPr>
        <w:t>an application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 is refused or conditions are </w:t>
      </w:r>
      <w:r w:rsidR="00BD58C8" w:rsidRPr="004B0E02">
        <w:rPr>
          <w:rFonts w:asciiTheme="minorHAnsi" w:hAnsiTheme="minorHAnsi" w:cstheme="minorHAnsi"/>
          <w:sz w:val="21"/>
          <w:szCs w:val="21"/>
        </w:rPr>
        <w:t xml:space="preserve">imposed </w:t>
      </w:r>
      <w:r w:rsidR="00683EEC" w:rsidRPr="004B0E02">
        <w:rPr>
          <w:rFonts w:asciiTheme="minorHAnsi" w:hAnsiTheme="minorHAnsi" w:cstheme="minorHAnsi"/>
          <w:sz w:val="21"/>
          <w:szCs w:val="21"/>
        </w:rPr>
        <w:t>at internal review,</w:t>
      </w:r>
      <w:r w:rsidRPr="004B0E02">
        <w:rPr>
          <w:rFonts w:asciiTheme="minorHAnsi" w:hAnsiTheme="minorHAnsi" w:cstheme="minorHAnsi"/>
          <w:sz w:val="21"/>
          <w:szCs w:val="21"/>
        </w:rPr>
        <w:t xml:space="preserve"> an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 applicant</w:t>
      </w:r>
      <w:r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D50470" w:rsidRPr="004B0E02">
        <w:rPr>
          <w:rFonts w:asciiTheme="minorHAnsi" w:hAnsiTheme="minorHAnsi" w:cstheme="minorHAnsi"/>
          <w:sz w:val="21"/>
          <w:szCs w:val="21"/>
        </w:rPr>
        <w:t xml:space="preserve">can seek a review of the decision </w:t>
      </w:r>
      <w:r w:rsidR="005E76C5" w:rsidRPr="004B0E02">
        <w:rPr>
          <w:rFonts w:asciiTheme="minorHAnsi" w:hAnsiTheme="minorHAnsi" w:cstheme="minorHAnsi"/>
          <w:sz w:val="21"/>
          <w:szCs w:val="21"/>
        </w:rPr>
        <w:t>by</w:t>
      </w:r>
      <w:r w:rsidR="00F23666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D50470" w:rsidRPr="004B0E02">
        <w:rPr>
          <w:rFonts w:asciiTheme="minorHAnsi" w:hAnsiTheme="minorHAnsi" w:cstheme="minorHAnsi"/>
          <w:sz w:val="21"/>
          <w:szCs w:val="21"/>
        </w:rPr>
        <w:t xml:space="preserve">an </w:t>
      </w:r>
      <w:r w:rsidR="004D77BE" w:rsidRPr="004B0E02">
        <w:rPr>
          <w:rFonts w:asciiTheme="minorHAnsi" w:hAnsiTheme="minorHAnsi" w:cstheme="minorHAnsi"/>
          <w:sz w:val="21"/>
          <w:szCs w:val="21"/>
        </w:rPr>
        <w:t>e</w:t>
      </w:r>
      <w:r w:rsidR="00D50470" w:rsidRPr="004B0E02">
        <w:rPr>
          <w:rFonts w:asciiTheme="minorHAnsi" w:hAnsiTheme="minorHAnsi" w:cstheme="minorHAnsi"/>
          <w:sz w:val="21"/>
          <w:szCs w:val="21"/>
        </w:rPr>
        <w:t xml:space="preserve">xternal </w:t>
      </w:r>
      <w:r w:rsidR="004D77BE" w:rsidRPr="004B0E02">
        <w:rPr>
          <w:rFonts w:asciiTheme="minorHAnsi" w:hAnsiTheme="minorHAnsi" w:cstheme="minorHAnsi"/>
          <w:sz w:val="21"/>
          <w:szCs w:val="21"/>
        </w:rPr>
        <w:t>r</w:t>
      </w:r>
      <w:r w:rsidR="00D50470" w:rsidRPr="004B0E02">
        <w:rPr>
          <w:rFonts w:asciiTheme="minorHAnsi" w:hAnsiTheme="minorHAnsi" w:cstheme="minorHAnsi"/>
          <w:sz w:val="21"/>
          <w:szCs w:val="21"/>
        </w:rPr>
        <w:t xml:space="preserve">eview </w:t>
      </w:r>
      <w:r w:rsidR="004D77BE" w:rsidRPr="004B0E02">
        <w:rPr>
          <w:rFonts w:asciiTheme="minorHAnsi" w:hAnsiTheme="minorHAnsi" w:cstheme="minorHAnsi"/>
          <w:sz w:val="21"/>
          <w:szCs w:val="21"/>
        </w:rPr>
        <w:t>o</w:t>
      </w:r>
      <w:r w:rsidR="00D50470" w:rsidRPr="004B0E02">
        <w:rPr>
          <w:rFonts w:asciiTheme="minorHAnsi" w:hAnsiTheme="minorHAnsi" w:cstheme="minorHAnsi"/>
          <w:sz w:val="21"/>
          <w:szCs w:val="21"/>
        </w:rPr>
        <w:t xml:space="preserve">fficer. 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Approximately 300 matters </w:t>
      </w:r>
      <w:r w:rsidR="00726DFD" w:rsidRPr="004B0E02">
        <w:rPr>
          <w:rFonts w:asciiTheme="minorHAnsi" w:hAnsiTheme="minorHAnsi" w:cstheme="minorHAnsi"/>
          <w:sz w:val="21"/>
          <w:szCs w:val="21"/>
        </w:rPr>
        <w:t xml:space="preserve">per year 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are considered by </w:t>
      </w:r>
      <w:r w:rsidR="00726DFD" w:rsidRPr="004B0E02">
        <w:rPr>
          <w:rFonts w:asciiTheme="minorHAnsi" w:hAnsiTheme="minorHAnsi" w:cstheme="minorHAnsi"/>
          <w:sz w:val="21"/>
          <w:szCs w:val="21"/>
        </w:rPr>
        <w:t xml:space="preserve">our team of </w:t>
      </w:r>
      <w:r w:rsidR="00683EEC" w:rsidRPr="004B0E02">
        <w:rPr>
          <w:rFonts w:asciiTheme="minorHAnsi" w:hAnsiTheme="minorHAnsi" w:cstheme="minorHAnsi"/>
          <w:sz w:val="21"/>
          <w:szCs w:val="21"/>
        </w:rPr>
        <w:t>external review officers.</w:t>
      </w:r>
    </w:p>
    <w:p w14:paraId="270B8424" w14:textId="38386359" w:rsidR="00847E89" w:rsidRPr="004B0E02" w:rsidRDefault="00847E89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58CEAA2E" w14:textId="6BEFD68B" w:rsidR="00283D7B" w:rsidRPr="004B0E02" w:rsidRDefault="00085D24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4B0E02">
        <w:rPr>
          <w:rFonts w:asciiTheme="minorHAnsi" w:hAnsiTheme="minorHAnsi" w:cstheme="minorHAnsi"/>
          <w:b/>
          <w:bCs/>
          <w:u w:val="single"/>
        </w:rPr>
        <w:t xml:space="preserve">About </w:t>
      </w:r>
      <w:r w:rsidR="004D77BE" w:rsidRPr="004B0E02">
        <w:rPr>
          <w:rFonts w:asciiTheme="minorHAnsi" w:hAnsiTheme="minorHAnsi" w:cstheme="minorHAnsi"/>
          <w:b/>
          <w:bCs/>
          <w:u w:val="single"/>
        </w:rPr>
        <w:t xml:space="preserve">LAQ’s </w:t>
      </w:r>
      <w:r w:rsidR="005E76C5" w:rsidRPr="004B0E02">
        <w:rPr>
          <w:rFonts w:asciiTheme="minorHAnsi" w:hAnsiTheme="minorHAnsi" w:cstheme="minorHAnsi"/>
          <w:b/>
          <w:bCs/>
          <w:u w:val="single"/>
        </w:rPr>
        <w:t>e</w:t>
      </w:r>
      <w:r w:rsidRPr="004B0E02">
        <w:rPr>
          <w:rFonts w:asciiTheme="minorHAnsi" w:hAnsiTheme="minorHAnsi" w:cstheme="minorHAnsi"/>
          <w:b/>
          <w:bCs/>
          <w:u w:val="single"/>
        </w:rPr>
        <w:t xml:space="preserve">xternal </w:t>
      </w:r>
      <w:r w:rsidR="005E76C5" w:rsidRPr="004B0E02">
        <w:rPr>
          <w:rFonts w:asciiTheme="minorHAnsi" w:hAnsiTheme="minorHAnsi" w:cstheme="minorHAnsi"/>
          <w:b/>
          <w:bCs/>
          <w:u w:val="single"/>
        </w:rPr>
        <w:t>r</w:t>
      </w:r>
      <w:r w:rsidRPr="004B0E02">
        <w:rPr>
          <w:rFonts w:asciiTheme="minorHAnsi" w:hAnsiTheme="minorHAnsi" w:cstheme="minorHAnsi"/>
          <w:b/>
          <w:bCs/>
          <w:u w:val="single"/>
        </w:rPr>
        <w:t>eview</w:t>
      </w:r>
      <w:r w:rsidR="004D77BE" w:rsidRPr="004B0E02">
        <w:rPr>
          <w:rFonts w:asciiTheme="minorHAnsi" w:hAnsiTheme="minorHAnsi" w:cstheme="minorHAnsi"/>
          <w:b/>
          <w:bCs/>
          <w:u w:val="single"/>
        </w:rPr>
        <w:t xml:space="preserve"> process</w:t>
      </w:r>
      <w:r w:rsidRPr="004B0E02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6A51FC51" w14:textId="3E54AFED" w:rsidR="00236547" w:rsidRPr="004B0E02" w:rsidRDefault="00DC1F89" w:rsidP="002365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 w:rsidDel="00DC1F8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60AC2C8" w14:textId="2DFAD4C8" w:rsidR="00283D7B" w:rsidRPr="004B0E02" w:rsidRDefault="007E3B99" w:rsidP="00DC1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Under t</w:t>
      </w:r>
      <w:r w:rsidR="00283D7B" w:rsidRPr="004B0E02">
        <w:rPr>
          <w:rFonts w:asciiTheme="minorHAnsi" w:hAnsiTheme="minorHAnsi" w:cstheme="minorHAnsi"/>
          <w:sz w:val="21"/>
          <w:szCs w:val="21"/>
        </w:rPr>
        <w:t xml:space="preserve">he </w:t>
      </w:r>
      <w:r w:rsidR="00283D7B" w:rsidRPr="004B0E02">
        <w:rPr>
          <w:rFonts w:asciiTheme="minorHAnsi" w:hAnsiTheme="minorHAnsi" w:cstheme="minorHAnsi"/>
          <w:i/>
          <w:iCs/>
          <w:sz w:val="21"/>
          <w:szCs w:val="21"/>
        </w:rPr>
        <w:t>Legal Aid Queensland Act 1997</w:t>
      </w:r>
      <w:r w:rsidR="00283D7B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Pr="004B0E02">
        <w:rPr>
          <w:rFonts w:asciiTheme="minorHAnsi" w:hAnsiTheme="minorHAnsi" w:cstheme="minorHAnsi"/>
          <w:sz w:val="21"/>
          <w:szCs w:val="21"/>
        </w:rPr>
        <w:t xml:space="preserve">LAQ is </w:t>
      </w:r>
      <w:r w:rsidR="00283D7B" w:rsidRPr="004B0E02">
        <w:rPr>
          <w:rFonts w:asciiTheme="minorHAnsi" w:hAnsiTheme="minorHAnsi" w:cstheme="minorHAnsi"/>
          <w:sz w:val="21"/>
          <w:szCs w:val="21"/>
        </w:rPr>
        <w:t>require</w:t>
      </w:r>
      <w:r w:rsidRPr="004B0E02">
        <w:rPr>
          <w:rFonts w:asciiTheme="minorHAnsi" w:hAnsiTheme="minorHAnsi" w:cstheme="minorHAnsi"/>
          <w:sz w:val="21"/>
          <w:szCs w:val="21"/>
        </w:rPr>
        <w:t>d</w:t>
      </w:r>
      <w:r w:rsidR="00283D7B" w:rsidRPr="004B0E02">
        <w:rPr>
          <w:rFonts w:asciiTheme="minorHAnsi" w:hAnsiTheme="minorHAnsi" w:cstheme="minorHAnsi"/>
          <w:sz w:val="21"/>
          <w:szCs w:val="21"/>
        </w:rPr>
        <w:t xml:space="preserve"> to establish a review mechanism it considers appropriate to review decisions made by </w:t>
      </w:r>
      <w:r w:rsidR="00890C36" w:rsidRPr="004B0E02">
        <w:rPr>
          <w:rFonts w:asciiTheme="minorHAnsi" w:hAnsiTheme="minorHAnsi" w:cstheme="minorHAnsi"/>
          <w:sz w:val="21"/>
          <w:szCs w:val="21"/>
        </w:rPr>
        <w:t>LAQ</w:t>
      </w:r>
      <w:r w:rsidR="00283D7B" w:rsidRPr="004B0E02">
        <w:rPr>
          <w:rFonts w:asciiTheme="minorHAnsi" w:hAnsiTheme="minorHAnsi" w:cstheme="minorHAnsi"/>
          <w:sz w:val="21"/>
          <w:szCs w:val="21"/>
        </w:rPr>
        <w:t xml:space="preserve"> about legal assistance</w:t>
      </w:r>
      <w:r w:rsidR="00C53B40" w:rsidRPr="004B0E02">
        <w:rPr>
          <w:rFonts w:asciiTheme="minorHAnsi" w:hAnsiTheme="minorHAnsi" w:cstheme="minorHAnsi"/>
          <w:sz w:val="21"/>
          <w:szCs w:val="21"/>
        </w:rPr>
        <w:t xml:space="preserve">. The Grants Policy Manual outlines the </w:t>
      </w:r>
      <w:r w:rsidR="00283D7B" w:rsidRPr="004B0E02">
        <w:rPr>
          <w:rFonts w:asciiTheme="minorHAnsi" w:hAnsiTheme="minorHAnsi" w:cstheme="minorHAnsi"/>
          <w:sz w:val="21"/>
          <w:szCs w:val="21"/>
        </w:rPr>
        <w:t xml:space="preserve">review mechanism </w:t>
      </w:r>
      <w:r w:rsidR="00C53B40" w:rsidRPr="004B0E02">
        <w:rPr>
          <w:rFonts w:asciiTheme="minorHAnsi" w:hAnsiTheme="minorHAnsi" w:cstheme="minorHAnsi"/>
          <w:sz w:val="21"/>
          <w:szCs w:val="21"/>
        </w:rPr>
        <w:t xml:space="preserve">adopted by </w:t>
      </w:r>
      <w:r w:rsidR="00847E89" w:rsidRPr="004B0E02">
        <w:rPr>
          <w:rFonts w:asciiTheme="minorHAnsi" w:hAnsiTheme="minorHAnsi" w:cstheme="minorHAnsi"/>
          <w:sz w:val="21"/>
          <w:szCs w:val="21"/>
        </w:rPr>
        <w:t xml:space="preserve">LAQ’s </w:t>
      </w:r>
      <w:r w:rsidR="00C53B40" w:rsidRPr="004B0E02">
        <w:rPr>
          <w:rFonts w:asciiTheme="minorHAnsi" w:hAnsiTheme="minorHAnsi" w:cstheme="minorHAnsi"/>
          <w:sz w:val="21"/>
          <w:szCs w:val="21"/>
        </w:rPr>
        <w:t xml:space="preserve">Grants </w:t>
      </w:r>
      <w:r w:rsidR="005E76C5" w:rsidRPr="004B0E02">
        <w:rPr>
          <w:rFonts w:asciiTheme="minorHAnsi" w:hAnsiTheme="minorHAnsi" w:cstheme="minorHAnsi"/>
          <w:sz w:val="21"/>
          <w:szCs w:val="21"/>
        </w:rPr>
        <w:t>D</w:t>
      </w:r>
      <w:r w:rsidR="00C53B40" w:rsidRPr="004B0E02">
        <w:rPr>
          <w:rFonts w:asciiTheme="minorHAnsi" w:hAnsiTheme="minorHAnsi" w:cstheme="minorHAnsi"/>
          <w:sz w:val="21"/>
          <w:szCs w:val="21"/>
        </w:rPr>
        <w:t>ivision.</w:t>
      </w:r>
    </w:p>
    <w:p w14:paraId="1E13883F" w14:textId="77777777" w:rsidR="003F3AD7" w:rsidRPr="004B0E02" w:rsidRDefault="003F3AD7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6E2A3787" w14:textId="2AC7BD23" w:rsidR="007E3B99" w:rsidRPr="004B0E02" w:rsidRDefault="005C11CE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External review officers also determine whether </w:t>
      </w:r>
      <w:r w:rsidR="00BD58C8" w:rsidRPr="004B0E02">
        <w:rPr>
          <w:rFonts w:asciiTheme="minorHAnsi" w:hAnsiTheme="minorHAnsi" w:cstheme="minorHAnsi"/>
          <w:sz w:val="21"/>
          <w:szCs w:val="21"/>
        </w:rPr>
        <w:t>it is appropriate to allocate</w:t>
      </w:r>
      <w:r w:rsidRPr="004B0E02">
        <w:rPr>
          <w:rFonts w:asciiTheme="minorHAnsi" w:hAnsiTheme="minorHAnsi" w:cstheme="minorHAnsi"/>
          <w:sz w:val="21"/>
          <w:szCs w:val="21"/>
        </w:rPr>
        <w:t xml:space="preserve"> different lawyers in the same law practice to represent co-defendants.</w:t>
      </w:r>
    </w:p>
    <w:p w14:paraId="174268F9" w14:textId="77777777" w:rsidR="004D77BE" w:rsidRPr="004B0E02" w:rsidRDefault="004D77BE" w:rsidP="004D77B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1C99E32F" w14:textId="0AC1BD2C" w:rsidR="00283D7B" w:rsidRPr="004B0E02" w:rsidRDefault="004D77BE" w:rsidP="00BB73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All review decisions are made regard</w:t>
      </w:r>
      <w:r w:rsidR="00F23666" w:rsidRPr="004B0E02">
        <w:rPr>
          <w:rFonts w:asciiTheme="minorHAnsi" w:hAnsiTheme="minorHAnsi" w:cstheme="minorHAnsi"/>
          <w:sz w:val="21"/>
          <w:szCs w:val="21"/>
        </w:rPr>
        <w:t>ing</w:t>
      </w:r>
      <w:r w:rsidRPr="004B0E02">
        <w:rPr>
          <w:rFonts w:asciiTheme="minorHAnsi" w:hAnsiTheme="minorHAnsi" w:cstheme="minorHAnsi"/>
          <w:sz w:val="21"/>
          <w:szCs w:val="21"/>
        </w:rPr>
        <w:t xml:space="preserve"> the </w:t>
      </w:r>
      <w:r w:rsidRPr="004B0E02">
        <w:rPr>
          <w:rFonts w:asciiTheme="minorHAnsi" w:hAnsiTheme="minorHAnsi" w:cstheme="minorHAnsi"/>
          <w:i/>
          <w:iCs/>
          <w:sz w:val="21"/>
          <w:szCs w:val="21"/>
        </w:rPr>
        <w:t>Legal Aid Queensland Act 1997</w:t>
      </w:r>
      <w:r w:rsidR="000020BA" w:rsidRPr="004B0E02">
        <w:rPr>
          <w:rFonts w:asciiTheme="minorHAnsi" w:hAnsiTheme="minorHAnsi" w:cstheme="minorHAnsi"/>
          <w:sz w:val="21"/>
          <w:szCs w:val="21"/>
        </w:rPr>
        <w:t>,</w:t>
      </w:r>
      <w:r w:rsidRPr="004B0E02">
        <w:rPr>
          <w:rFonts w:asciiTheme="minorHAnsi" w:hAnsiTheme="minorHAnsi" w:cstheme="minorHAnsi"/>
          <w:sz w:val="21"/>
          <w:szCs w:val="21"/>
        </w:rPr>
        <w:t xml:space="preserve"> the Grants Policy Manual and the Grants Handbook published by LAQ and in accordance with natural justice. </w:t>
      </w:r>
      <w:r w:rsidR="00847E89" w:rsidRPr="004B0E02">
        <w:rPr>
          <w:rFonts w:asciiTheme="minorHAnsi" w:hAnsiTheme="minorHAnsi" w:cstheme="minorHAnsi"/>
          <w:sz w:val="21"/>
          <w:szCs w:val="21"/>
        </w:rPr>
        <w:t>External review</w:t>
      </w:r>
      <w:r w:rsidRPr="004B0E02">
        <w:rPr>
          <w:rFonts w:asciiTheme="minorHAnsi" w:hAnsiTheme="minorHAnsi" w:cstheme="minorHAnsi"/>
          <w:sz w:val="21"/>
          <w:szCs w:val="21"/>
        </w:rPr>
        <w:t xml:space="preserve"> officers</w:t>
      </w:r>
      <w:r w:rsidR="00847E89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7E3B99" w:rsidRPr="004B0E02">
        <w:rPr>
          <w:rFonts w:asciiTheme="minorHAnsi" w:hAnsiTheme="minorHAnsi" w:cstheme="minorHAnsi"/>
          <w:sz w:val="21"/>
          <w:szCs w:val="21"/>
        </w:rPr>
        <w:t xml:space="preserve">are required to </w:t>
      </w:r>
      <w:r w:rsidR="005E76C5" w:rsidRPr="004B0E02">
        <w:rPr>
          <w:rFonts w:asciiTheme="minorHAnsi" w:hAnsiTheme="minorHAnsi" w:cstheme="minorHAnsi"/>
          <w:sz w:val="21"/>
          <w:szCs w:val="21"/>
        </w:rPr>
        <w:t>consider</w:t>
      </w:r>
      <w:r w:rsidR="000020BA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7E3B99" w:rsidRPr="004B0E02">
        <w:rPr>
          <w:rFonts w:asciiTheme="minorHAnsi" w:hAnsiTheme="minorHAnsi" w:cstheme="minorHAnsi"/>
          <w:sz w:val="21"/>
          <w:szCs w:val="21"/>
        </w:rPr>
        <w:t>all relevant information held by LAQ, any further information provided by an applicant</w:t>
      </w:r>
      <w:r w:rsidR="005E76C5" w:rsidRPr="004B0E02">
        <w:rPr>
          <w:rFonts w:asciiTheme="minorHAnsi" w:hAnsiTheme="minorHAnsi" w:cstheme="minorHAnsi"/>
          <w:sz w:val="21"/>
          <w:szCs w:val="21"/>
        </w:rPr>
        <w:t>,</w:t>
      </w:r>
      <w:r w:rsidR="007E3B99" w:rsidRPr="004B0E02">
        <w:rPr>
          <w:rFonts w:asciiTheme="minorHAnsi" w:hAnsiTheme="minorHAnsi" w:cstheme="minorHAnsi"/>
          <w:sz w:val="21"/>
          <w:szCs w:val="21"/>
        </w:rPr>
        <w:t xml:space="preserve"> and </w:t>
      </w:r>
      <w:r w:rsidR="00847E89" w:rsidRPr="004B0E02">
        <w:rPr>
          <w:rFonts w:asciiTheme="minorHAnsi" w:hAnsiTheme="minorHAnsi" w:cstheme="minorHAnsi"/>
          <w:sz w:val="21"/>
          <w:szCs w:val="21"/>
        </w:rPr>
        <w:t xml:space="preserve">to speak with </w:t>
      </w:r>
      <w:r w:rsidR="007E3B99" w:rsidRPr="004B0E02">
        <w:rPr>
          <w:rFonts w:asciiTheme="minorHAnsi" w:hAnsiTheme="minorHAnsi" w:cstheme="minorHAnsi"/>
          <w:sz w:val="21"/>
          <w:szCs w:val="21"/>
        </w:rPr>
        <w:t>applicants</w:t>
      </w:r>
      <w:r w:rsidR="00847E89" w:rsidRPr="004B0E02">
        <w:rPr>
          <w:rFonts w:asciiTheme="minorHAnsi" w:hAnsiTheme="minorHAnsi" w:cstheme="minorHAnsi"/>
          <w:sz w:val="21"/>
          <w:szCs w:val="21"/>
        </w:rPr>
        <w:t xml:space="preserve"> over the phone</w:t>
      </w:r>
      <w:r w:rsidR="005E76C5" w:rsidRPr="004B0E02">
        <w:rPr>
          <w:rFonts w:asciiTheme="minorHAnsi" w:hAnsiTheme="minorHAnsi" w:cstheme="minorHAnsi"/>
          <w:sz w:val="21"/>
          <w:szCs w:val="21"/>
        </w:rPr>
        <w:t xml:space="preserve"> if they request this</w:t>
      </w:r>
      <w:r w:rsidR="007E3B99" w:rsidRPr="004B0E02">
        <w:rPr>
          <w:rFonts w:asciiTheme="minorHAnsi" w:hAnsiTheme="minorHAnsi" w:cstheme="minorHAnsi"/>
          <w:sz w:val="21"/>
          <w:szCs w:val="21"/>
        </w:rPr>
        <w:t xml:space="preserve">. </w:t>
      </w:r>
      <w:r w:rsidR="00847E89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Pr="004B0E02">
        <w:rPr>
          <w:rFonts w:asciiTheme="minorHAnsi" w:hAnsiTheme="minorHAnsi" w:cstheme="minorHAnsi"/>
          <w:sz w:val="21"/>
          <w:szCs w:val="21"/>
        </w:rPr>
        <w:t>T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he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xternal </w:t>
      </w:r>
      <w:r w:rsidRPr="004B0E02">
        <w:rPr>
          <w:rFonts w:asciiTheme="minorHAnsi" w:hAnsiTheme="minorHAnsi" w:cstheme="minorHAnsi"/>
          <w:sz w:val="21"/>
          <w:szCs w:val="21"/>
        </w:rPr>
        <w:t>r</w:t>
      </w:r>
      <w:r w:rsidR="00683EEC" w:rsidRPr="004B0E02">
        <w:rPr>
          <w:rFonts w:asciiTheme="minorHAnsi" w:hAnsiTheme="minorHAnsi" w:cstheme="minorHAnsi"/>
          <w:sz w:val="21"/>
          <w:szCs w:val="21"/>
        </w:rPr>
        <w:t xml:space="preserve">eview </w:t>
      </w:r>
      <w:r w:rsidRPr="004B0E02">
        <w:rPr>
          <w:rFonts w:asciiTheme="minorHAnsi" w:hAnsiTheme="minorHAnsi" w:cstheme="minorHAnsi"/>
          <w:sz w:val="21"/>
          <w:szCs w:val="21"/>
        </w:rPr>
        <w:t>o</w:t>
      </w:r>
      <w:r w:rsidR="00683EEC" w:rsidRPr="004B0E02">
        <w:rPr>
          <w:rFonts w:asciiTheme="minorHAnsi" w:hAnsiTheme="minorHAnsi" w:cstheme="minorHAnsi"/>
          <w:sz w:val="21"/>
          <w:szCs w:val="21"/>
        </w:rPr>
        <w:t>fficer</w:t>
      </w:r>
      <w:r w:rsidR="00A33C78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="00683EEC" w:rsidRPr="004B0E02">
        <w:rPr>
          <w:rFonts w:asciiTheme="minorHAnsi" w:hAnsiTheme="minorHAnsi" w:cstheme="minorHAnsi"/>
          <w:sz w:val="21"/>
          <w:szCs w:val="21"/>
        </w:rPr>
        <w:t>will make a new</w:t>
      </w:r>
      <w:r w:rsidR="00283D7B" w:rsidRPr="004B0E02">
        <w:rPr>
          <w:rFonts w:asciiTheme="minorHAnsi" w:hAnsiTheme="minorHAnsi" w:cstheme="minorHAnsi"/>
          <w:sz w:val="21"/>
          <w:szCs w:val="21"/>
        </w:rPr>
        <w:t xml:space="preserve"> decision</w:t>
      </w:r>
      <w:r w:rsidR="00726DFD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Pr="004B0E02">
        <w:rPr>
          <w:rFonts w:asciiTheme="minorHAnsi" w:hAnsiTheme="minorHAnsi" w:cstheme="minorHAnsi"/>
          <w:sz w:val="21"/>
          <w:szCs w:val="21"/>
        </w:rPr>
        <w:t xml:space="preserve">which may confirm, </w:t>
      </w:r>
      <w:proofErr w:type="gramStart"/>
      <w:r w:rsidRPr="004B0E02">
        <w:rPr>
          <w:rFonts w:asciiTheme="minorHAnsi" w:hAnsiTheme="minorHAnsi" w:cstheme="minorHAnsi"/>
          <w:sz w:val="21"/>
          <w:szCs w:val="21"/>
        </w:rPr>
        <w:t>vary</w:t>
      </w:r>
      <w:proofErr w:type="gramEnd"/>
      <w:r w:rsidRPr="004B0E02">
        <w:rPr>
          <w:rFonts w:asciiTheme="minorHAnsi" w:hAnsiTheme="minorHAnsi" w:cstheme="minorHAnsi"/>
          <w:sz w:val="21"/>
          <w:szCs w:val="21"/>
        </w:rPr>
        <w:t xml:space="preserve"> or replace the internal review decision</w:t>
      </w:r>
      <w:r w:rsidR="00894B0A" w:rsidRPr="004B0E02">
        <w:rPr>
          <w:rFonts w:asciiTheme="minorHAnsi" w:hAnsiTheme="minorHAnsi" w:cstheme="minorHAnsi"/>
          <w:sz w:val="21"/>
          <w:szCs w:val="21"/>
        </w:rPr>
        <w:t xml:space="preserve">. They are </w:t>
      </w:r>
      <w:r w:rsidRPr="004B0E02">
        <w:rPr>
          <w:rFonts w:asciiTheme="minorHAnsi" w:hAnsiTheme="minorHAnsi" w:cstheme="minorHAnsi"/>
          <w:sz w:val="21"/>
          <w:szCs w:val="21"/>
        </w:rPr>
        <w:t xml:space="preserve">required to </w:t>
      </w:r>
      <w:r w:rsidR="00726DFD" w:rsidRPr="004B0E02">
        <w:rPr>
          <w:rFonts w:asciiTheme="minorHAnsi" w:hAnsiTheme="minorHAnsi" w:cstheme="minorHAnsi"/>
          <w:sz w:val="21"/>
          <w:szCs w:val="21"/>
        </w:rPr>
        <w:t>provide written reasons</w:t>
      </w:r>
      <w:r w:rsidRPr="004B0E02">
        <w:rPr>
          <w:rFonts w:asciiTheme="minorHAnsi" w:hAnsiTheme="minorHAnsi" w:cstheme="minorHAnsi"/>
          <w:sz w:val="21"/>
          <w:szCs w:val="21"/>
        </w:rPr>
        <w:t xml:space="preserve"> for their decision</w:t>
      </w:r>
      <w:r w:rsidR="00283D7B" w:rsidRPr="004B0E02">
        <w:rPr>
          <w:rFonts w:asciiTheme="minorHAnsi" w:hAnsiTheme="minorHAnsi" w:cstheme="minorHAnsi"/>
          <w:sz w:val="21"/>
          <w:szCs w:val="21"/>
        </w:rPr>
        <w:t>.</w:t>
      </w:r>
    </w:p>
    <w:p w14:paraId="49FF8FB0" w14:textId="77777777" w:rsidR="004D77BE" w:rsidRPr="004B0E02" w:rsidRDefault="004D77BE" w:rsidP="004D77B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6C382DE6" w14:textId="6DEE2797" w:rsidR="004D77BE" w:rsidRPr="004B0E02" w:rsidRDefault="004D77BE" w:rsidP="004D77B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The decision of the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Pr="004B0E02">
        <w:rPr>
          <w:rFonts w:asciiTheme="minorHAnsi" w:hAnsiTheme="minorHAnsi" w:cstheme="minorHAnsi"/>
          <w:sz w:val="21"/>
          <w:szCs w:val="21"/>
        </w:rPr>
        <w:t xml:space="preserve">xternal review officer is the final avenue of review within LAQ. Where there has been a material change in circumstances, a matter may be re-listed before the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Pr="004B0E02">
        <w:rPr>
          <w:rFonts w:asciiTheme="minorHAnsi" w:hAnsiTheme="minorHAnsi" w:cstheme="minorHAnsi"/>
          <w:sz w:val="21"/>
          <w:szCs w:val="21"/>
        </w:rPr>
        <w:t>xternal review officer.</w:t>
      </w:r>
    </w:p>
    <w:p w14:paraId="7E5352A7" w14:textId="77777777" w:rsidR="003F3AD7" w:rsidRPr="004B0E02" w:rsidRDefault="003F3AD7" w:rsidP="00BB73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3FEE1E52" w14:textId="4C639CD7" w:rsidR="00A33C78" w:rsidRPr="004B0E02" w:rsidRDefault="00A33C78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The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Pr="004B0E02">
        <w:rPr>
          <w:rFonts w:asciiTheme="minorHAnsi" w:hAnsiTheme="minorHAnsi" w:cstheme="minorHAnsi"/>
          <w:sz w:val="21"/>
          <w:szCs w:val="21"/>
        </w:rPr>
        <w:t xml:space="preserve">xternal </w:t>
      </w:r>
      <w:r w:rsidR="004D77BE" w:rsidRPr="004B0E02">
        <w:rPr>
          <w:rFonts w:asciiTheme="minorHAnsi" w:hAnsiTheme="minorHAnsi" w:cstheme="minorHAnsi"/>
          <w:sz w:val="21"/>
          <w:szCs w:val="21"/>
        </w:rPr>
        <w:t>r</w:t>
      </w:r>
      <w:r w:rsidRPr="004B0E02">
        <w:rPr>
          <w:rFonts w:asciiTheme="minorHAnsi" w:hAnsiTheme="minorHAnsi" w:cstheme="minorHAnsi"/>
          <w:sz w:val="21"/>
          <w:szCs w:val="21"/>
        </w:rPr>
        <w:t xml:space="preserve">eview </w:t>
      </w:r>
      <w:r w:rsidR="004D77BE" w:rsidRPr="004B0E02">
        <w:rPr>
          <w:rFonts w:asciiTheme="minorHAnsi" w:hAnsiTheme="minorHAnsi" w:cstheme="minorHAnsi"/>
          <w:sz w:val="21"/>
          <w:szCs w:val="21"/>
        </w:rPr>
        <w:t>o</w:t>
      </w:r>
      <w:r w:rsidRPr="004B0E02">
        <w:rPr>
          <w:rFonts w:asciiTheme="minorHAnsi" w:hAnsiTheme="minorHAnsi" w:cstheme="minorHAnsi"/>
          <w:sz w:val="21"/>
          <w:szCs w:val="21"/>
        </w:rPr>
        <w:t>fficer is bound by the secrecy provisions of the </w:t>
      </w:r>
      <w:r w:rsidRPr="004B0E02">
        <w:rPr>
          <w:rFonts w:asciiTheme="minorHAnsi" w:hAnsiTheme="minorHAnsi" w:cstheme="minorHAnsi"/>
          <w:i/>
          <w:iCs/>
          <w:sz w:val="21"/>
          <w:szCs w:val="21"/>
        </w:rPr>
        <w:t xml:space="preserve">Legal Aid Queensland Act 1997. </w:t>
      </w:r>
      <w:r w:rsidRPr="004B0E02">
        <w:rPr>
          <w:rFonts w:asciiTheme="minorHAnsi" w:hAnsiTheme="minorHAnsi" w:cstheme="minorHAnsi"/>
          <w:sz w:val="21"/>
          <w:szCs w:val="21"/>
        </w:rPr>
        <w:t xml:space="preserve">Normal rules relating to conflict of interest apply to the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Pr="004B0E02">
        <w:rPr>
          <w:rFonts w:asciiTheme="minorHAnsi" w:hAnsiTheme="minorHAnsi" w:cstheme="minorHAnsi"/>
          <w:sz w:val="21"/>
          <w:szCs w:val="21"/>
        </w:rPr>
        <w:t xml:space="preserve">xternal </w:t>
      </w:r>
      <w:r w:rsidR="004D77BE" w:rsidRPr="004B0E02">
        <w:rPr>
          <w:rFonts w:asciiTheme="minorHAnsi" w:hAnsiTheme="minorHAnsi" w:cstheme="minorHAnsi"/>
          <w:sz w:val="21"/>
          <w:szCs w:val="21"/>
        </w:rPr>
        <w:t>r</w:t>
      </w:r>
      <w:r w:rsidRPr="004B0E02">
        <w:rPr>
          <w:rFonts w:asciiTheme="minorHAnsi" w:hAnsiTheme="minorHAnsi" w:cstheme="minorHAnsi"/>
          <w:sz w:val="21"/>
          <w:szCs w:val="21"/>
        </w:rPr>
        <w:t xml:space="preserve">eview </w:t>
      </w:r>
      <w:r w:rsidR="004D77BE" w:rsidRPr="004B0E02">
        <w:rPr>
          <w:rFonts w:asciiTheme="minorHAnsi" w:hAnsiTheme="minorHAnsi" w:cstheme="minorHAnsi"/>
          <w:sz w:val="21"/>
          <w:szCs w:val="21"/>
        </w:rPr>
        <w:t>o</w:t>
      </w:r>
      <w:r w:rsidRPr="004B0E02">
        <w:rPr>
          <w:rFonts w:asciiTheme="minorHAnsi" w:hAnsiTheme="minorHAnsi" w:cstheme="minorHAnsi"/>
          <w:sz w:val="21"/>
          <w:szCs w:val="21"/>
        </w:rPr>
        <w:t xml:space="preserve">fficer and </w:t>
      </w:r>
      <w:r w:rsidR="00890C36" w:rsidRPr="004B0E02">
        <w:rPr>
          <w:rFonts w:asciiTheme="minorHAnsi" w:hAnsiTheme="minorHAnsi" w:cstheme="minorHAnsi"/>
          <w:sz w:val="21"/>
          <w:szCs w:val="21"/>
        </w:rPr>
        <w:t>LAQ</w:t>
      </w:r>
      <w:r w:rsidRPr="004B0E02">
        <w:rPr>
          <w:rFonts w:asciiTheme="minorHAnsi" w:hAnsiTheme="minorHAnsi" w:cstheme="minorHAnsi"/>
          <w:sz w:val="21"/>
          <w:szCs w:val="21"/>
        </w:rPr>
        <w:t xml:space="preserve"> indemnifies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Pr="004B0E02">
        <w:rPr>
          <w:rFonts w:asciiTheme="minorHAnsi" w:hAnsiTheme="minorHAnsi" w:cstheme="minorHAnsi"/>
          <w:sz w:val="21"/>
          <w:szCs w:val="21"/>
        </w:rPr>
        <w:t xml:space="preserve">xternal </w:t>
      </w:r>
      <w:r w:rsidR="004D77BE" w:rsidRPr="004B0E02">
        <w:rPr>
          <w:rFonts w:asciiTheme="minorHAnsi" w:hAnsiTheme="minorHAnsi" w:cstheme="minorHAnsi"/>
          <w:sz w:val="21"/>
          <w:szCs w:val="21"/>
        </w:rPr>
        <w:t>r</w:t>
      </w:r>
      <w:r w:rsidRPr="004B0E02">
        <w:rPr>
          <w:rFonts w:asciiTheme="minorHAnsi" w:hAnsiTheme="minorHAnsi" w:cstheme="minorHAnsi"/>
          <w:sz w:val="21"/>
          <w:szCs w:val="21"/>
        </w:rPr>
        <w:t xml:space="preserve">eview </w:t>
      </w:r>
      <w:r w:rsidR="004D77BE" w:rsidRPr="004B0E02">
        <w:rPr>
          <w:rFonts w:asciiTheme="minorHAnsi" w:hAnsiTheme="minorHAnsi" w:cstheme="minorHAnsi"/>
          <w:sz w:val="21"/>
          <w:szCs w:val="21"/>
        </w:rPr>
        <w:t>o</w:t>
      </w:r>
      <w:r w:rsidRPr="004B0E02">
        <w:rPr>
          <w:rFonts w:asciiTheme="minorHAnsi" w:hAnsiTheme="minorHAnsi" w:cstheme="minorHAnsi"/>
          <w:sz w:val="21"/>
          <w:szCs w:val="21"/>
        </w:rPr>
        <w:t>fficer</w:t>
      </w:r>
      <w:r w:rsidR="004D77BE" w:rsidRPr="004B0E02">
        <w:rPr>
          <w:rFonts w:asciiTheme="minorHAnsi" w:hAnsiTheme="minorHAnsi" w:cstheme="minorHAnsi"/>
          <w:sz w:val="21"/>
          <w:szCs w:val="21"/>
        </w:rPr>
        <w:t>s</w:t>
      </w:r>
      <w:r w:rsidRPr="004B0E02">
        <w:rPr>
          <w:rFonts w:asciiTheme="minorHAnsi" w:hAnsiTheme="minorHAnsi" w:cstheme="minorHAnsi"/>
          <w:sz w:val="21"/>
          <w:szCs w:val="21"/>
        </w:rPr>
        <w:t xml:space="preserve"> for any liability that could be incurred in the performance of </w:t>
      </w:r>
      <w:r w:rsidR="004D77BE" w:rsidRPr="004B0E02">
        <w:rPr>
          <w:rFonts w:asciiTheme="minorHAnsi" w:hAnsiTheme="minorHAnsi" w:cstheme="minorHAnsi"/>
          <w:sz w:val="21"/>
          <w:szCs w:val="21"/>
        </w:rPr>
        <w:t xml:space="preserve">their </w:t>
      </w:r>
      <w:r w:rsidRPr="004B0E02">
        <w:rPr>
          <w:rFonts w:asciiTheme="minorHAnsi" w:hAnsiTheme="minorHAnsi" w:cstheme="minorHAnsi"/>
          <w:sz w:val="21"/>
          <w:szCs w:val="21"/>
        </w:rPr>
        <w:t xml:space="preserve">duties as an </w:t>
      </w:r>
      <w:r w:rsidR="000020BA" w:rsidRPr="004B0E02">
        <w:rPr>
          <w:rFonts w:asciiTheme="minorHAnsi" w:hAnsiTheme="minorHAnsi" w:cstheme="minorHAnsi"/>
          <w:sz w:val="21"/>
          <w:szCs w:val="21"/>
        </w:rPr>
        <w:t>e</w:t>
      </w:r>
      <w:r w:rsidRPr="004B0E02">
        <w:rPr>
          <w:rFonts w:asciiTheme="minorHAnsi" w:hAnsiTheme="minorHAnsi" w:cstheme="minorHAnsi"/>
          <w:sz w:val="21"/>
          <w:szCs w:val="21"/>
        </w:rPr>
        <w:t xml:space="preserve">xternal </w:t>
      </w:r>
      <w:r w:rsidR="004D77BE" w:rsidRPr="004B0E02">
        <w:rPr>
          <w:rFonts w:asciiTheme="minorHAnsi" w:hAnsiTheme="minorHAnsi" w:cstheme="minorHAnsi"/>
          <w:sz w:val="21"/>
          <w:szCs w:val="21"/>
        </w:rPr>
        <w:t>r</w:t>
      </w:r>
      <w:r w:rsidRPr="004B0E02">
        <w:rPr>
          <w:rFonts w:asciiTheme="minorHAnsi" w:hAnsiTheme="minorHAnsi" w:cstheme="minorHAnsi"/>
          <w:sz w:val="21"/>
          <w:szCs w:val="21"/>
        </w:rPr>
        <w:t xml:space="preserve">eview </w:t>
      </w:r>
      <w:r w:rsidR="004D77BE" w:rsidRPr="004B0E02">
        <w:rPr>
          <w:rFonts w:asciiTheme="minorHAnsi" w:hAnsiTheme="minorHAnsi" w:cstheme="minorHAnsi"/>
          <w:sz w:val="21"/>
          <w:szCs w:val="21"/>
        </w:rPr>
        <w:t>o</w:t>
      </w:r>
      <w:r w:rsidRPr="004B0E02">
        <w:rPr>
          <w:rFonts w:asciiTheme="minorHAnsi" w:hAnsiTheme="minorHAnsi" w:cstheme="minorHAnsi"/>
          <w:sz w:val="21"/>
          <w:szCs w:val="21"/>
        </w:rPr>
        <w:t>fficer.</w:t>
      </w:r>
    </w:p>
    <w:p w14:paraId="26FB361C" w14:textId="77777777" w:rsidR="00A33C78" w:rsidRPr="004B0E02" w:rsidRDefault="00A33C78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48150E38" w14:textId="7C1C75CD" w:rsidR="00C53B40" w:rsidRPr="004B0E02" w:rsidRDefault="00C53B40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4B0E02">
        <w:rPr>
          <w:rFonts w:asciiTheme="minorHAnsi" w:hAnsiTheme="minorHAnsi" w:cstheme="minorHAnsi"/>
          <w:b/>
          <w:bCs/>
          <w:u w:val="single"/>
        </w:rPr>
        <w:t>Eligibility criteria</w:t>
      </w:r>
    </w:p>
    <w:p w14:paraId="6AE04643" w14:textId="1A572A7F" w:rsidR="00275C87" w:rsidRPr="004B0E02" w:rsidRDefault="00275C87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0A6C1B60" w14:textId="03DB37F6" w:rsidR="001B0CA1" w:rsidRPr="004B0E02" w:rsidRDefault="00D16D5E" w:rsidP="001B0CA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A</w:t>
      </w:r>
      <w:r w:rsidR="001B0CA1" w:rsidRPr="004B0E02">
        <w:rPr>
          <w:rFonts w:asciiTheme="minorHAnsi" w:hAnsiTheme="minorHAnsi" w:cstheme="minorHAnsi"/>
          <w:sz w:val="21"/>
          <w:szCs w:val="21"/>
        </w:rPr>
        <w:t>pplication</w:t>
      </w:r>
      <w:r w:rsidRPr="004B0E02">
        <w:rPr>
          <w:rFonts w:asciiTheme="minorHAnsi" w:hAnsiTheme="minorHAnsi" w:cstheme="minorHAnsi"/>
          <w:sz w:val="21"/>
          <w:szCs w:val="21"/>
        </w:rPr>
        <w:t>s</w:t>
      </w:r>
      <w:r w:rsidR="001B0CA1" w:rsidRPr="004B0E02">
        <w:rPr>
          <w:rFonts w:asciiTheme="minorHAnsi" w:hAnsiTheme="minorHAnsi" w:cstheme="minorHAnsi"/>
          <w:sz w:val="21"/>
          <w:szCs w:val="21"/>
        </w:rPr>
        <w:t xml:space="preserve"> will be considered on the following eligibility criteria:</w:t>
      </w:r>
    </w:p>
    <w:p w14:paraId="1D060149" w14:textId="77777777" w:rsidR="001B0CA1" w:rsidRPr="004B0E02" w:rsidRDefault="001B0CA1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11C1EC49" w14:textId="3DD7BFB2" w:rsidR="00275C87" w:rsidRPr="004B0E02" w:rsidRDefault="00275C87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1"/>
          <w:szCs w:val="21"/>
        </w:rPr>
      </w:pPr>
      <w:r w:rsidRPr="004B0E02">
        <w:rPr>
          <w:rFonts w:asciiTheme="minorHAnsi" w:hAnsiTheme="minorHAnsi" w:cstheme="minorHAnsi"/>
          <w:b/>
          <w:bCs/>
          <w:sz w:val="21"/>
          <w:szCs w:val="21"/>
        </w:rPr>
        <w:lastRenderedPageBreak/>
        <w:t xml:space="preserve">Mandatory </w:t>
      </w:r>
      <w:r w:rsidR="00D16D5E" w:rsidRPr="004B0E02">
        <w:rPr>
          <w:rFonts w:asciiTheme="minorHAnsi" w:hAnsiTheme="minorHAnsi" w:cstheme="minorHAnsi"/>
          <w:b/>
          <w:bCs/>
          <w:sz w:val="21"/>
          <w:szCs w:val="21"/>
        </w:rPr>
        <w:t>q</w:t>
      </w:r>
      <w:r w:rsidRPr="004B0E02">
        <w:rPr>
          <w:rFonts w:asciiTheme="minorHAnsi" w:hAnsiTheme="minorHAnsi" w:cstheme="minorHAnsi"/>
          <w:b/>
          <w:bCs/>
          <w:sz w:val="21"/>
          <w:szCs w:val="21"/>
        </w:rPr>
        <w:t xml:space="preserve">ualifications </w:t>
      </w:r>
    </w:p>
    <w:p w14:paraId="52881A03" w14:textId="5C119D2D" w:rsidR="00275C87" w:rsidRPr="004B0E02" w:rsidRDefault="00275C87" w:rsidP="00BB731D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You must be admitted as a legal practitioner</w:t>
      </w:r>
      <w:r w:rsidR="00F41986" w:rsidRPr="004B0E02">
        <w:rPr>
          <w:rFonts w:asciiTheme="minorHAnsi" w:hAnsiTheme="minorHAnsi" w:cstheme="minorHAnsi"/>
          <w:sz w:val="21"/>
          <w:szCs w:val="21"/>
        </w:rPr>
        <w:t xml:space="preserve"> </w:t>
      </w:r>
      <w:r w:rsidRPr="004B0E02">
        <w:rPr>
          <w:rFonts w:asciiTheme="minorHAnsi" w:hAnsiTheme="minorHAnsi" w:cstheme="minorHAnsi"/>
          <w:sz w:val="21"/>
          <w:szCs w:val="21"/>
        </w:rPr>
        <w:t>in Queensland.</w:t>
      </w:r>
    </w:p>
    <w:p w14:paraId="5EE9FDF5" w14:textId="6E538A07" w:rsidR="00041AA6" w:rsidRPr="004B0E02" w:rsidRDefault="00041AA6" w:rsidP="00041AA6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 xml:space="preserve">You must have recent legal practice (within the last </w:t>
      </w:r>
      <w:r w:rsidR="00D16D5E" w:rsidRPr="004B0E02">
        <w:rPr>
          <w:rFonts w:asciiTheme="minorHAnsi" w:hAnsiTheme="minorHAnsi" w:cstheme="minorHAnsi"/>
          <w:sz w:val="21"/>
          <w:szCs w:val="21"/>
        </w:rPr>
        <w:t>two</w:t>
      </w:r>
      <w:r w:rsidRPr="004B0E02">
        <w:rPr>
          <w:rFonts w:asciiTheme="minorHAnsi" w:hAnsiTheme="minorHAnsi" w:cstheme="minorHAnsi"/>
          <w:sz w:val="21"/>
          <w:szCs w:val="21"/>
        </w:rPr>
        <w:t xml:space="preserve"> years) and a current pract</w:t>
      </w:r>
      <w:r w:rsidR="00C94211">
        <w:rPr>
          <w:rFonts w:asciiTheme="minorHAnsi" w:hAnsiTheme="minorHAnsi" w:cstheme="minorHAnsi"/>
          <w:sz w:val="21"/>
          <w:szCs w:val="21"/>
        </w:rPr>
        <w:t>is</w:t>
      </w:r>
      <w:r w:rsidRPr="004B0E02">
        <w:rPr>
          <w:rFonts w:asciiTheme="minorHAnsi" w:hAnsiTheme="minorHAnsi" w:cstheme="minorHAnsi"/>
          <w:sz w:val="21"/>
          <w:szCs w:val="21"/>
        </w:rPr>
        <w:t>ing certificate or volunteer practi</w:t>
      </w:r>
      <w:r w:rsidR="00C94211">
        <w:rPr>
          <w:rFonts w:asciiTheme="minorHAnsi" w:hAnsiTheme="minorHAnsi" w:cstheme="minorHAnsi"/>
          <w:sz w:val="21"/>
          <w:szCs w:val="21"/>
        </w:rPr>
        <w:t>s</w:t>
      </w:r>
      <w:r w:rsidRPr="004B0E02">
        <w:rPr>
          <w:rFonts w:asciiTheme="minorHAnsi" w:hAnsiTheme="minorHAnsi" w:cstheme="minorHAnsi"/>
          <w:sz w:val="21"/>
          <w:szCs w:val="21"/>
        </w:rPr>
        <w:t>ing certificate.</w:t>
      </w:r>
    </w:p>
    <w:p w14:paraId="5EDA8F65" w14:textId="01BC08A3" w:rsidR="00236547" w:rsidRPr="004B0E02" w:rsidRDefault="00236547" w:rsidP="002365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25A3FAC1" w14:textId="56C41125" w:rsidR="00236547" w:rsidRPr="004B0E02" w:rsidRDefault="00236547" w:rsidP="0023654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4B0E02">
        <w:rPr>
          <w:rFonts w:asciiTheme="minorHAnsi" w:hAnsiTheme="minorHAnsi" w:cstheme="minorHAnsi"/>
          <w:sz w:val="21"/>
          <w:szCs w:val="21"/>
        </w:rPr>
        <w:t>About you</w:t>
      </w:r>
    </w:p>
    <w:p w14:paraId="318DB003" w14:textId="47264B7A" w:rsidR="000479D5" w:rsidRPr="004B0E02" w:rsidRDefault="00236547" w:rsidP="000479D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You </w:t>
      </w:r>
      <w:r w:rsidR="00F41986" w:rsidRPr="004B0E02">
        <w:rPr>
          <w:rFonts w:asciiTheme="minorHAnsi" w:hAnsiTheme="minorHAnsi" w:cstheme="minorHAnsi"/>
          <w:sz w:val="22"/>
          <w:szCs w:val="22"/>
        </w:rPr>
        <w:t>have extensive experience and skills as a legal professional (</w:t>
      </w:r>
      <w:r w:rsidR="00683EEC" w:rsidRPr="004B0E02">
        <w:rPr>
          <w:rFonts w:asciiTheme="minorHAnsi" w:hAnsiTheme="minorHAnsi" w:cstheme="minorHAnsi"/>
          <w:sz w:val="22"/>
          <w:szCs w:val="22"/>
        </w:rPr>
        <w:t>minimum of</w:t>
      </w:r>
      <w:r w:rsidRPr="004B0E02">
        <w:rPr>
          <w:rFonts w:asciiTheme="minorHAnsi" w:hAnsiTheme="minorHAnsi" w:cstheme="minorHAnsi"/>
          <w:sz w:val="22"/>
          <w:szCs w:val="22"/>
        </w:rPr>
        <w:t xml:space="preserve"> 10 years</w:t>
      </w:r>
      <w:r w:rsidR="00683EEC"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B55E46" w:rsidRPr="004B0E02">
        <w:rPr>
          <w:rFonts w:asciiTheme="minorHAnsi" w:hAnsiTheme="minorHAnsi" w:cstheme="minorHAnsi"/>
          <w:sz w:val="22"/>
          <w:szCs w:val="22"/>
        </w:rPr>
        <w:t xml:space="preserve">post admission </w:t>
      </w:r>
      <w:r w:rsidR="00C16CD6" w:rsidRPr="004B0E02">
        <w:rPr>
          <w:rFonts w:asciiTheme="minorHAnsi" w:hAnsiTheme="minorHAnsi" w:cstheme="minorHAnsi"/>
          <w:sz w:val="22"/>
          <w:szCs w:val="22"/>
        </w:rPr>
        <w:t xml:space="preserve">and recent </w:t>
      </w:r>
      <w:r w:rsidR="00683EEC" w:rsidRPr="004B0E02">
        <w:rPr>
          <w:rFonts w:asciiTheme="minorHAnsi" w:hAnsiTheme="minorHAnsi" w:cstheme="minorHAnsi"/>
          <w:sz w:val="22"/>
          <w:szCs w:val="22"/>
        </w:rPr>
        <w:t>experience</w:t>
      </w:r>
      <w:r w:rsidR="00F41986" w:rsidRPr="004B0E02">
        <w:rPr>
          <w:rFonts w:asciiTheme="minorHAnsi" w:hAnsiTheme="minorHAnsi" w:cstheme="minorHAnsi"/>
          <w:sz w:val="22"/>
          <w:szCs w:val="22"/>
        </w:rPr>
        <w:t>)</w:t>
      </w:r>
      <w:r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F41986" w:rsidRPr="004B0E02">
        <w:rPr>
          <w:rFonts w:asciiTheme="minorHAnsi" w:hAnsiTheme="minorHAnsi" w:cstheme="minorHAnsi"/>
          <w:sz w:val="22"/>
          <w:szCs w:val="22"/>
        </w:rPr>
        <w:t>practi</w:t>
      </w:r>
      <w:r w:rsidR="00C94211">
        <w:rPr>
          <w:rFonts w:asciiTheme="minorHAnsi" w:hAnsiTheme="minorHAnsi" w:cstheme="minorHAnsi"/>
          <w:sz w:val="22"/>
          <w:szCs w:val="22"/>
        </w:rPr>
        <w:t>s</w:t>
      </w:r>
      <w:r w:rsidR="00F41986" w:rsidRPr="004B0E02">
        <w:rPr>
          <w:rFonts w:asciiTheme="minorHAnsi" w:hAnsiTheme="minorHAnsi" w:cstheme="minorHAnsi"/>
          <w:sz w:val="22"/>
          <w:szCs w:val="22"/>
        </w:rPr>
        <w:t>ing in either</w:t>
      </w:r>
      <w:r w:rsidR="00726DFD"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F41986" w:rsidRPr="004B0E02">
        <w:rPr>
          <w:rFonts w:asciiTheme="minorHAnsi" w:hAnsiTheme="minorHAnsi" w:cstheme="minorHAnsi"/>
          <w:sz w:val="22"/>
          <w:szCs w:val="22"/>
        </w:rPr>
        <w:t>criminal, family</w:t>
      </w:r>
      <w:r w:rsidR="00DC1F89" w:rsidRPr="004B0E02">
        <w:rPr>
          <w:rFonts w:asciiTheme="minorHAnsi" w:hAnsiTheme="minorHAnsi" w:cstheme="minorHAnsi"/>
          <w:sz w:val="22"/>
          <w:szCs w:val="22"/>
        </w:rPr>
        <w:t>,</w:t>
      </w:r>
      <w:r w:rsidR="00F41986" w:rsidRPr="004B0E02">
        <w:rPr>
          <w:rFonts w:asciiTheme="minorHAnsi" w:hAnsiTheme="minorHAnsi" w:cstheme="minorHAnsi"/>
          <w:sz w:val="22"/>
          <w:szCs w:val="22"/>
        </w:rPr>
        <w:t xml:space="preserve"> civil </w:t>
      </w:r>
      <w:r w:rsidR="00726DFD" w:rsidRPr="004B0E02">
        <w:rPr>
          <w:rFonts w:asciiTheme="minorHAnsi" w:hAnsiTheme="minorHAnsi" w:cstheme="minorHAnsi"/>
          <w:sz w:val="22"/>
          <w:szCs w:val="22"/>
        </w:rPr>
        <w:t>or administrati</w:t>
      </w:r>
      <w:r w:rsidR="00D16D5E" w:rsidRPr="004B0E02">
        <w:rPr>
          <w:rFonts w:asciiTheme="minorHAnsi" w:hAnsiTheme="minorHAnsi" w:cstheme="minorHAnsi"/>
          <w:sz w:val="22"/>
          <w:szCs w:val="22"/>
        </w:rPr>
        <w:t>ve</w:t>
      </w:r>
      <w:r w:rsidR="00726DFD" w:rsidRPr="004B0E02">
        <w:rPr>
          <w:rFonts w:asciiTheme="minorHAnsi" w:hAnsiTheme="minorHAnsi" w:cstheme="minorHAnsi"/>
          <w:sz w:val="22"/>
          <w:szCs w:val="22"/>
        </w:rPr>
        <w:t xml:space="preserve"> law</w:t>
      </w:r>
      <w:r w:rsidR="00F41986" w:rsidRPr="004B0E02">
        <w:rPr>
          <w:rFonts w:asciiTheme="minorHAnsi" w:hAnsiTheme="minorHAnsi" w:cstheme="minorHAnsi"/>
          <w:sz w:val="22"/>
          <w:szCs w:val="22"/>
        </w:rPr>
        <w:t>.</w:t>
      </w:r>
    </w:p>
    <w:p w14:paraId="60F182EC" w14:textId="0E097442" w:rsidR="00683EEC" w:rsidRPr="004B0E02" w:rsidRDefault="000479D5" w:rsidP="00BB731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>You have outstanding and highly developed written and oral advocacy skills demonstrated in cases of the highest level of difficulty and competency.</w:t>
      </w:r>
    </w:p>
    <w:p w14:paraId="5CE3FEE1" w14:textId="2CE8A66C" w:rsidR="00D16D5E" w:rsidRPr="004B0E02" w:rsidRDefault="000479D5" w:rsidP="00BB731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You have </w:t>
      </w:r>
      <w:r w:rsidR="00A81D51" w:rsidRPr="004B0E02">
        <w:rPr>
          <w:rFonts w:asciiTheme="minorHAnsi" w:hAnsiTheme="minorHAnsi" w:cstheme="minorHAnsi"/>
          <w:sz w:val="22"/>
          <w:szCs w:val="22"/>
        </w:rPr>
        <w:t xml:space="preserve">excellent </w:t>
      </w:r>
      <w:r w:rsidRPr="004B0E02">
        <w:rPr>
          <w:rFonts w:asciiTheme="minorHAnsi" w:hAnsiTheme="minorHAnsi" w:cstheme="minorHAnsi"/>
          <w:sz w:val="22"/>
          <w:szCs w:val="22"/>
        </w:rPr>
        <w:t xml:space="preserve">administrative </w:t>
      </w:r>
      <w:r w:rsidR="00F23666" w:rsidRPr="004B0E02">
        <w:rPr>
          <w:rFonts w:asciiTheme="minorHAnsi" w:hAnsiTheme="minorHAnsi" w:cstheme="minorHAnsi"/>
          <w:sz w:val="22"/>
          <w:szCs w:val="22"/>
        </w:rPr>
        <w:t>decision-making</w:t>
      </w:r>
      <w:r w:rsidRPr="004B0E02">
        <w:rPr>
          <w:rFonts w:asciiTheme="minorHAnsi" w:hAnsiTheme="minorHAnsi" w:cstheme="minorHAnsi"/>
          <w:sz w:val="22"/>
          <w:szCs w:val="22"/>
        </w:rPr>
        <w:t xml:space="preserve"> capabilities </w:t>
      </w:r>
      <w:r w:rsidR="00683EEC" w:rsidRPr="004B0E02">
        <w:rPr>
          <w:rFonts w:asciiTheme="minorHAnsi" w:hAnsiTheme="minorHAnsi" w:cstheme="minorHAnsi"/>
          <w:sz w:val="22"/>
          <w:szCs w:val="22"/>
        </w:rPr>
        <w:t xml:space="preserve">and can </w:t>
      </w:r>
      <w:r w:rsidRPr="004B0E02">
        <w:rPr>
          <w:rFonts w:asciiTheme="minorHAnsi" w:hAnsiTheme="minorHAnsi" w:cstheme="minorHAnsi"/>
          <w:sz w:val="22"/>
          <w:szCs w:val="22"/>
        </w:rPr>
        <w:t xml:space="preserve">critically review case </w:t>
      </w:r>
      <w:r w:rsidR="00847E89" w:rsidRPr="004B0E02">
        <w:rPr>
          <w:rFonts w:asciiTheme="minorHAnsi" w:hAnsiTheme="minorHAnsi" w:cstheme="minorHAnsi"/>
          <w:sz w:val="22"/>
          <w:szCs w:val="22"/>
        </w:rPr>
        <w:t xml:space="preserve">and financial </w:t>
      </w:r>
      <w:r w:rsidRPr="004B0E02">
        <w:rPr>
          <w:rFonts w:asciiTheme="minorHAnsi" w:hAnsiTheme="minorHAnsi" w:cstheme="minorHAnsi"/>
          <w:sz w:val="22"/>
          <w:szCs w:val="22"/>
        </w:rPr>
        <w:t xml:space="preserve">material and </w:t>
      </w:r>
      <w:proofErr w:type="gramStart"/>
      <w:r w:rsidR="00683EEC" w:rsidRPr="004B0E02">
        <w:rPr>
          <w:rFonts w:asciiTheme="minorHAnsi" w:hAnsiTheme="minorHAnsi" w:cstheme="minorHAnsi"/>
          <w:sz w:val="22"/>
          <w:szCs w:val="22"/>
        </w:rPr>
        <w:t>make a decision</w:t>
      </w:r>
      <w:proofErr w:type="gramEnd"/>
      <w:r w:rsidR="00683EEC"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D16D5E" w:rsidRPr="004B0E02">
        <w:rPr>
          <w:rFonts w:asciiTheme="minorHAnsi" w:hAnsiTheme="minorHAnsi" w:cstheme="minorHAnsi"/>
          <w:sz w:val="22"/>
          <w:szCs w:val="22"/>
        </w:rPr>
        <w:t>considering</w:t>
      </w:r>
      <w:r w:rsidR="00F23666"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683EEC" w:rsidRPr="004B0E02">
        <w:rPr>
          <w:rFonts w:asciiTheme="minorHAnsi" w:hAnsiTheme="minorHAnsi" w:cstheme="minorHAnsi"/>
          <w:sz w:val="22"/>
          <w:szCs w:val="22"/>
        </w:rPr>
        <w:t>policy and guidelines in complex matters.</w:t>
      </w:r>
    </w:p>
    <w:p w14:paraId="650875CB" w14:textId="6F2300F5" w:rsidR="000479D5" w:rsidRPr="004B0E02" w:rsidRDefault="00683EEC" w:rsidP="00BB731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You </w:t>
      </w:r>
      <w:r w:rsidR="00D16D5E" w:rsidRPr="004B0E02">
        <w:rPr>
          <w:rFonts w:asciiTheme="minorHAnsi" w:hAnsiTheme="minorHAnsi" w:cstheme="minorHAnsi"/>
          <w:sz w:val="22"/>
          <w:szCs w:val="22"/>
        </w:rPr>
        <w:t>can</w:t>
      </w:r>
      <w:r w:rsidR="000479D5" w:rsidRPr="004B0E02">
        <w:rPr>
          <w:rFonts w:asciiTheme="minorHAnsi" w:hAnsiTheme="minorHAnsi" w:cstheme="minorHAnsi"/>
          <w:sz w:val="22"/>
          <w:szCs w:val="22"/>
        </w:rPr>
        <w:t xml:space="preserve"> present and write in a clear, </w:t>
      </w:r>
      <w:proofErr w:type="gramStart"/>
      <w:r w:rsidR="000479D5" w:rsidRPr="004B0E02">
        <w:rPr>
          <w:rFonts w:asciiTheme="minorHAnsi" w:hAnsiTheme="minorHAnsi" w:cstheme="minorHAnsi"/>
          <w:sz w:val="22"/>
          <w:szCs w:val="22"/>
        </w:rPr>
        <w:t>concise</w:t>
      </w:r>
      <w:proofErr w:type="gramEnd"/>
      <w:r w:rsidR="000479D5" w:rsidRPr="004B0E02">
        <w:rPr>
          <w:rFonts w:asciiTheme="minorHAnsi" w:hAnsiTheme="minorHAnsi" w:cstheme="minorHAnsi"/>
          <w:sz w:val="22"/>
          <w:szCs w:val="22"/>
        </w:rPr>
        <w:t xml:space="preserve"> and articulate manner</w:t>
      </w:r>
      <w:r w:rsidR="00D16D5E" w:rsidRPr="004B0E02">
        <w:rPr>
          <w:rFonts w:asciiTheme="minorHAnsi" w:hAnsiTheme="minorHAnsi" w:cstheme="minorHAnsi"/>
          <w:sz w:val="22"/>
          <w:szCs w:val="22"/>
        </w:rPr>
        <w:t>,</w:t>
      </w:r>
      <w:r w:rsidR="000479D5" w:rsidRPr="004B0E02">
        <w:rPr>
          <w:rFonts w:asciiTheme="minorHAnsi" w:hAnsiTheme="minorHAnsi" w:cstheme="minorHAnsi"/>
          <w:sz w:val="22"/>
          <w:szCs w:val="22"/>
        </w:rPr>
        <w:t xml:space="preserve"> offering </w:t>
      </w:r>
      <w:r w:rsidR="00165227" w:rsidRPr="004B0E02">
        <w:rPr>
          <w:rFonts w:asciiTheme="minorHAnsi" w:hAnsiTheme="minorHAnsi" w:cstheme="minorHAnsi"/>
          <w:sz w:val="22"/>
          <w:szCs w:val="22"/>
        </w:rPr>
        <w:t xml:space="preserve">balanced </w:t>
      </w:r>
      <w:r w:rsidR="000479D5" w:rsidRPr="004B0E02">
        <w:rPr>
          <w:rFonts w:asciiTheme="minorHAnsi" w:hAnsiTheme="minorHAnsi" w:cstheme="minorHAnsi"/>
          <w:sz w:val="22"/>
          <w:szCs w:val="22"/>
        </w:rPr>
        <w:t>rational</w:t>
      </w:r>
      <w:r w:rsidR="00BD58C8" w:rsidRPr="004B0E02">
        <w:rPr>
          <w:rFonts w:asciiTheme="minorHAnsi" w:hAnsiTheme="minorHAnsi" w:cstheme="minorHAnsi"/>
          <w:sz w:val="22"/>
          <w:szCs w:val="22"/>
        </w:rPr>
        <w:t>e</w:t>
      </w:r>
      <w:r w:rsidR="000479D5" w:rsidRPr="004B0E02">
        <w:rPr>
          <w:rFonts w:asciiTheme="minorHAnsi" w:hAnsiTheme="minorHAnsi" w:cstheme="minorHAnsi"/>
          <w:sz w:val="22"/>
          <w:szCs w:val="22"/>
        </w:rPr>
        <w:t>.</w:t>
      </w:r>
    </w:p>
    <w:p w14:paraId="503D4D78" w14:textId="3C60F851" w:rsidR="00165227" w:rsidRPr="004B0E02" w:rsidRDefault="000479D5" w:rsidP="00BB731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You are flexible and adaptable across a broad range of software platforms and can work remotely </w:t>
      </w:r>
      <w:r w:rsidR="00165227" w:rsidRPr="004B0E02">
        <w:rPr>
          <w:rFonts w:asciiTheme="minorHAnsi" w:hAnsiTheme="minorHAnsi" w:cstheme="minorHAnsi"/>
          <w:sz w:val="22"/>
          <w:szCs w:val="22"/>
        </w:rPr>
        <w:t xml:space="preserve">managing documents electronically. You can also </w:t>
      </w:r>
      <w:proofErr w:type="gramStart"/>
      <w:r w:rsidR="00165227" w:rsidRPr="004B0E02">
        <w:rPr>
          <w:rFonts w:asciiTheme="minorHAnsi" w:hAnsiTheme="minorHAnsi" w:cstheme="minorHAnsi"/>
          <w:sz w:val="22"/>
          <w:szCs w:val="22"/>
        </w:rPr>
        <w:t>plan ahead</w:t>
      </w:r>
      <w:proofErr w:type="gramEnd"/>
      <w:r w:rsidR="00165227" w:rsidRPr="004B0E02">
        <w:rPr>
          <w:rFonts w:asciiTheme="minorHAnsi" w:hAnsiTheme="minorHAnsi" w:cstheme="minorHAnsi"/>
          <w:sz w:val="22"/>
          <w:szCs w:val="22"/>
        </w:rPr>
        <w:t xml:space="preserve"> and monitor task progress to ensure timely decisions and deadlines are met.</w:t>
      </w:r>
    </w:p>
    <w:p w14:paraId="50AE77F8" w14:textId="1A800588" w:rsidR="00165227" w:rsidRPr="004B0E02" w:rsidRDefault="00165227" w:rsidP="00BB731D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>You can build and sustain relationships within the organisation</w:t>
      </w:r>
      <w:r w:rsidR="001023A0" w:rsidRPr="004B0E02">
        <w:rPr>
          <w:rFonts w:asciiTheme="minorHAnsi" w:hAnsiTheme="minorHAnsi" w:cstheme="minorHAnsi"/>
          <w:sz w:val="22"/>
          <w:szCs w:val="22"/>
        </w:rPr>
        <w:t>.</w:t>
      </w:r>
    </w:p>
    <w:p w14:paraId="31D1EBF0" w14:textId="77777777" w:rsidR="000479D5" w:rsidRPr="004B0E02" w:rsidRDefault="000479D5" w:rsidP="000479D5">
      <w:pPr>
        <w:pStyle w:val="ListParagraph"/>
        <w:rPr>
          <w:rFonts w:asciiTheme="minorHAnsi" w:hAnsiTheme="minorHAnsi" w:cstheme="minorHAnsi"/>
        </w:rPr>
      </w:pPr>
    </w:p>
    <w:p w14:paraId="2B5CCE52" w14:textId="6AC0D368" w:rsidR="000479D5" w:rsidRPr="004B0E02" w:rsidRDefault="00165227" w:rsidP="0016522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B0E02">
        <w:rPr>
          <w:rFonts w:asciiTheme="minorHAnsi" w:hAnsiTheme="minorHAnsi" w:cstheme="minorHAnsi"/>
          <w:b/>
          <w:bCs/>
          <w:sz w:val="24"/>
          <w:szCs w:val="24"/>
          <w:u w:val="single"/>
        </w:rPr>
        <w:t>More information</w:t>
      </w:r>
    </w:p>
    <w:p w14:paraId="027B3A71" w14:textId="77777777" w:rsidR="005C3086" w:rsidRPr="004B0E02" w:rsidRDefault="005C3086" w:rsidP="0016522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95456BA" w14:textId="7B9EE9E6" w:rsidR="00890C36" w:rsidRPr="004B0E02" w:rsidRDefault="00165227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Applicants </w:t>
      </w:r>
      <w:r w:rsidR="005C3086" w:rsidRPr="004B0E02">
        <w:rPr>
          <w:rFonts w:asciiTheme="minorHAnsi" w:hAnsiTheme="minorHAnsi" w:cstheme="minorHAnsi"/>
          <w:sz w:val="22"/>
          <w:szCs w:val="22"/>
        </w:rPr>
        <w:t>with experience as a preferred supplier</w:t>
      </w:r>
      <w:r w:rsidR="00726DFD" w:rsidRPr="004B0E02">
        <w:rPr>
          <w:rFonts w:asciiTheme="minorHAnsi" w:hAnsiTheme="minorHAnsi" w:cstheme="minorHAnsi"/>
          <w:sz w:val="22"/>
          <w:szCs w:val="22"/>
        </w:rPr>
        <w:t xml:space="preserve"> or </w:t>
      </w:r>
      <w:r w:rsidR="00A135A9" w:rsidRPr="004B0E02">
        <w:rPr>
          <w:rFonts w:asciiTheme="minorHAnsi" w:hAnsiTheme="minorHAnsi" w:cstheme="minorHAnsi"/>
          <w:sz w:val="22"/>
          <w:szCs w:val="22"/>
        </w:rPr>
        <w:t xml:space="preserve">LAQ </w:t>
      </w:r>
      <w:r w:rsidR="00726DFD" w:rsidRPr="004B0E02">
        <w:rPr>
          <w:rFonts w:asciiTheme="minorHAnsi" w:hAnsiTheme="minorHAnsi" w:cstheme="minorHAnsi"/>
          <w:sz w:val="22"/>
          <w:szCs w:val="22"/>
        </w:rPr>
        <w:t xml:space="preserve">in-house lawyer </w:t>
      </w:r>
      <w:r w:rsidR="00890C36" w:rsidRPr="004B0E02">
        <w:rPr>
          <w:rFonts w:asciiTheme="minorHAnsi" w:hAnsiTheme="minorHAnsi" w:cstheme="minorHAnsi"/>
          <w:sz w:val="22"/>
          <w:szCs w:val="22"/>
        </w:rPr>
        <w:t>will be highly regarded.</w:t>
      </w:r>
    </w:p>
    <w:p w14:paraId="37C7B47E" w14:textId="35C903AE" w:rsidR="00236547" w:rsidRPr="004B0E02" w:rsidRDefault="00A135A9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>A</w:t>
      </w:r>
      <w:r w:rsidR="00165227"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726DFD" w:rsidRPr="004B0E02">
        <w:rPr>
          <w:rFonts w:asciiTheme="minorHAnsi" w:hAnsiTheme="minorHAnsi" w:cstheme="minorHAnsi"/>
          <w:sz w:val="22"/>
          <w:szCs w:val="22"/>
        </w:rPr>
        <w:t xml:space="preserve">background </w:t>
      </w:r>
      <w:r w:rsidRPr="004B0E02">
        <w:rPr>
          <w:rFonts w:asciiTheme="minorHAnsi" w:hAnsiTheme="minorHAnsi" w:cstheme="minorHAnsi"/>
          <w:sz w:val="22"/>
          <w:szCs w:val="22"/>
        </w:rPr>
        <w:t xml:space="preserve">or experience </w:t>
      </w:r>
      <w:r w:rsidR="00726DFD" w:rsidRPr="004B0E02">
        <w:rPr>
          <w:rFonts w:asciiTheme="minorHAnsi" w:hAnsiTheme="minorHAnsi" w:cstheme="minorHAnsi"/>
          <w:sz w:val="22"/>
          <w:szCs w:val="22"/>
        </w:rPr>
        <w:t xml:space="preserve">in accounting, business analysis or financial analysis </w:t>
      </w:r>
      <w:r w:rsidR="00890C36" w:rsidRPr="004B0E02">
        <w:rPr>
          <w:rFonts w:asciiTheme="minorHAnsi" w:hAnsiTheme="minorHAnsi" w:cstheme="minorHAnsi"/>
          <w:sz w:val="22"/>
          <w:szCs w:val="22"/>
        </w:rPr>
        <w:t xml:space="preserve">is </w:t>
      </w:r>
      <w:r w:rsidR="001023A0" w:rsidRPr="004B0E02">
        <w:rPr>
          <w:rFonts w:asciiTheme="minorHAnsi" w:hAnsiTheme="minorHAnsi" w:cstheme="minorHAnsi"/>
          <w:sz w:val="22"/>
          <w:szCs w:val="22"/>
        </w:rPr>
        <w:t xml:space="preserve">also </w:t>
      </w:r>
      <w:r w:rsidR="00890C36" w:rsidRPr="004B0E02">
        <w:rPr>
          <w:rFonts w:asciiTheme="minorHAnsi" w:hAnsiTheme="minorHAnsi" w:cstheme="minorHAnsi"/>
          <w:sz w:val="22"/>
          <w:szCs w:val="22"/>
        </w:rPr>
        <w:t>desirable</w:t>
      </w:r>
      <w:r w:rsidR="00165227" w:rsidRPr="004B0E02">
        <w:rPr>
          <w:rFonts w:asciiTheme="minorHAnsi" w:hAnsiTheme="minorHAnsi" w:cstheme="minorHAnsi"/>
          <w:sz w:val="22"/>
          <w:szCs w:val="22"/>
        </w:rPr>
        <w:t>.</w:t>
      </w:r>
    </w:p>
    <w:p w14:paraId="3277E079" w14:textId="231E1A4A" w:rsidR="004B0E02" w:rsidRPr="004B0E02" w:rsidRDefault="004B0E02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65BC">
        <w:rPr>
          <w:rFonts w:asciiTheme="minorHAnsi" w:hAnsiTheme="minorHAnsi" w:cstheme="minorHAnsi"/>
          <w:sz w:val="22"/>
          <w:szCs w:val="22"/>
        </w:rPr>
        <w:t>A criminal history, bankruptcy and due diligence check will be undertaken for this position on the recommended applicant/s due to the nature of the work involved.</w:t>
      </w:r>
    </w:p>
    <w:p w14:paraId="477EE00A" w14:textId="09F18A89" w:rsidR="004B0E02" w:rsidRPr="004B0E02" w:rsidRDefault="004B0E02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365BC">
        <w:rPr>
          <w:rFonts w:asciiTheme="minorHAnsi" w:hAnsiTheme="minorHAnsi" w:cstheme="minorHAnsi"/>
          <w:sz w:val="22"/>
          <w:szCs w:val="22"/>
        </w:rPr>
        <w:t>You may be exposed to explicit and/or graphic material</w:t>
      </w:r>
      <w:r w:rsidR="00D62643">
        <w:rPr>
          <w:rFonts w:asciiTheme="minorHAnsi" w:hAnsiTheme="minorHAnsi" w:cstheme="minorHAnsi"/>
          <w:sz w:val="22"/>
          <w:szCs w:val="22"/>
        </w:rPr>
        <w:t>.</w:t>
      </w:r>
      <w:r w:rsidRPr="00D365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84598" w14:textId="10E57D4A" w:rsidR="00890C36" w:rsidRPr="004B0E02" w:rsidRDefault="00890C36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Current </w:t>
      </w:r>
      <w:r w:rsidR="00847E89" w:rsidRPr="004B0E02">
        <w:rPr>
          <w:rFonts w:asciiTheme="minorHAnsi" w:hAnsiTheme="minorHAnsi" w:cstheme="minorHAnsi"/>
          <w:sz w:val="22"/>
          <w:szCs w:val="22"/>
        </w:rPr>
        <w:t xml:space="preserve">employees of LAQ </w:t>
      </w:r>
      <w:r w:rsidRPr="004B0E02">
        <w:rPr>
          <w:rFonts w:asciiTheme="minorHAnsi" w:hAnsiTheme="minorHAnsi" w:cstheme="minorHAnsi"/>
          <w:sz w:val="22"/>
          <w:szCs w:val="22"/>
        </w:rPr>
        <w:t>are unable to apply.</w:t>
      </w:r>
    </w:p>
    <w:p w14:paraId="047EC96D" w14:textId="3048D7C3" w:rsidR="00890C36" w:rsidRPr="004B0E02" w:rsidRDefault="00890C36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External </w:t>
      </w:r>
      <w:r w:rsidR="001023A0" w:rsidRPr="004B0E02">
        <w:rPr>
          <w:rFonts w:asciiTheme="minorHAnsi" w:hAnsiTheme="minorHAnsi" w:cstheme="minorHAnsi"/>
          <w:sz w:val="22"/>
          <w:szCs w:val="22"/>
        </w:rPr>
        <w:t>r</w:t>
      </w:r>
      <w:r w:rsidRPr="004B0E02">
        <w:rPr>
          <w:rFonts w:asciiTheme="minorHAnsi" w:hAnsiTheme="minorHAnsi" w:cstheme="minorHAnsi"/>
          <w:sz w:val="22"/>
          <w:szCs w:val="22"/>
        </w:rPr>
        <w:t xml:space="preserve">eview </w:t>
      </w:r>
      <w:r w:rsidR="001023A0" w:rsidRPr="004B0E02">
        <w:rPr>
          <w:rFonts w:asciiTheme="minorHAnsi" w:hAnsiTheme="minorHAnsi" w:cstheme="minorHAnsi"/>
          <w:sz w:val="22"/>
          <w:szCs w:val="22"/>
        </w:rPr>
        <w:t>o</w:t>
      </w:r>
      <w:r w:rsidRPr="004B0E02">
        <w:rPr>
          <w:rFonts w:asciiTheme="minorHAnsi" w:hAnsiTheme="minorHAnsi" w:cstheme="minorHAnsi"/>
          <w:sz w:val="22"/>
          <w:szCs w:val="22"/>
        </w:rPr>
        <w:t xml:space="preserve">fficers are paid an hourly rate </w:t>
      </w:r>
      <w:r w:rsidR="00BB731D" w:rsidRPr="004B0E02">
        <w:rPr>
          <w:rFonts w:asciiTheme="minorHAnsi" w:hAnsiTheme="minorHAnsi" w:cstheme="minorHAnsi"/>
          <w:sz w:val="22"/>
          <w:szCs w:val="22"/>
        </w:rPr>
        <w:t xml:space="preserve">aligned to </w:t>
      </w:r>
      <w:r w:rsidRPr="004B0E02">
        <w:rPr>
          <w:rFonts w:asciiTheme="minorHAnsi" w:hAnsiTheme="minorHAnsi" w:cstheme="minorHAnsi"/>
          <w:sz w:val="22"/>
          <w:szCs w:val="22"/>
        </w:rPr>
        <w:t xml:space="preserve">LAQ’s </w:t>
      </w:r>
      <w:r w:rsidR="00041AA6" w:rsidRPr="004B0E02">
        <w:rPr>
          <w:rFonts w:asciiTheme="minorHAnsi" w:hAnsiTheme="minorHAnsi" w:cstheme="minorHAnsi"/>
          <w:sz w:val="22"/>
          <w:szCs w:val="22"/>
        </w:rPr>
        <w:t xml:space="preserve">solicitor </w:t>
      </w:r>
      <w:r w:rsidR="00BB731D" w:rsidRPr="004B0E02">
        <w:rPr>
          <w:rFonts w:asciiTheme="minorHAnsi" w:hAnsiTheme="minorHAnsi" w:cstheme="minorHAnsi"/>
          <w:sz w:val="22"/>
          <w:szCs w:val="22"/>
        </w:rPr>
        <w:t xml:space="preserve">family law </w:t>
      </w:r>
      <w:r w:rsidRPr="004B0E02">
        <w:rPr>
          <w:rFonts w:asciiTheme="minorHAnsi" w:hAnsiTheme="minorHAnsi" w:cstheme="minorHAnsi"/>
          <w:sz w:val="22"/>
          <w:szCs w:val="22"/>
        </w:rPr>
        <w:t>scale of fees.</w:t>
      </w:r>
    </w:p>
    <w:p w14:paraId="58613ED9" w14:textId="09D7C5B9" w:rsidR="009A159E" w:rsidRPr="004B0E02" w:rsidRDefault="005C11CE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While there is no guarantee of work, </w:t>
      </w:r>
      <w:r w:rsidR="000020BA" w:rsidRPr="004B0E02">
        <w:rPr>
          <w:rFonts w:asciiTheme="minorHAnsi" w:hAnsiTheme="minorHAnsi" w:cstheme="minorHAnsi"/>
          <w:sz w:val="22"/>
          <w:szCs w:val="22"/>
        </w:rPr>
        <w:t>e</w:t>
      </w:r>
      <w:r w:rsidRPr="004B0E02">
        <w:rPr>
          <w:rFonts w:asciiTheme="minorHAnsi" w:hAnsiTheme="minorHAnsi" w:cstheme="minorHAnsi"/>
          <w:sz w:val="22"/>
          <w:szCs w:val="22"/>
        </w:rPr>
        <w:t xml:space="preserve">xternal </w:t>
      </w:r>
      <w:r w:rsidR="001023A0" w:rsidRPr="004B0E02">
        <w:rPr>
          <w:rFonts w:asciiTheme="minorHAnsi" w:hAnsiTheme="minorHAnsi" w:cstheme="minorHAnsi"/>
          <w:sz w:val="22"/>
          <w:szCs w:val="22"/>
        </w:rPr>
        <w:t>r</w:t>
      </w:r>
      <w:r w:rsidRPr="004B0E02">
        <w:rPr>
          <w:rFonts w:asciiTheme="minorHAnsi" w:hAnsiTheme="minorHAnsi" w:cstheme="minorHAnsi"/>
          <w:sz w:val="22"/>
          <w:szCs w:val="22"/>
        </w:rPr>
        <w:t xml:space="preserve">eview </w:t>
      </w:r>
      <w:r w:rsidR="001023A0" w:rsidRPr="004B0E02">
        <w:rPr>
          <w:rFonts w:asciiTheme="minorHAnsi" w:hAnsiTheme="minorHAnsi" w:cstheme="minorHAnsi"/>
          <w:sz w:val="22"/>
          <w:szCs w:val="22"/>
        </w:rPr>
        <w:t>o</w:t>
      </w:r>
      <w:r w:rsidRPr="004B0E02">
        <w:rPr>
          <w:rFonts w:asciiTheme="minorHAnsi" w:hAnsiTheme="minorHAnsi" w:cstheme="minorHAnsi"/>
          <w:sz w:val="22"/>
          <w:szCs w:val="22"/>
        </w:rPr>
        <w:t>fficers are expected to be available to conduct external review matters one day per month. Urgent matters may also be referred on an ad hoc basis.</w:t>
      </w:r>
    </w:p>
    <w:p w14:paraId="743A81B1" w14:textId="1F3FD9A2" w:rsidR="003F3AD7" w:rsidRDefault="005C3086" w:rsidP="00BB731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Successful applicants </w:t>
      </w:r>
      <w:r w:rsidR="001023A0" w:rsidRPr="004B0E02">
        <w:rPr>
          <w:rFonts w:asciiTheme="minorHAnsi" w:hAnsiTheme="minorHAnsi" w:cstheme="minorHAnsi"/>
          <w:sz w:val="22"/>
          <w:szCs w:val="22"/>
        </w:rPr>
        <w:t>will be</w:t>
      </w:r>
      <w:r w:rsidRPr="004B0E02">
        <w:rPr>
          <w:rFonts w:asciiTheme="minorHAnsi" w:hAnsiTheme="minorHAnsi" w:cstheme="minorHAnsi"/>
          <w:sz w:val="22"/>
          <w:szCs w:val="22"/>
        </w:rPr>
        <w:t xml:space="preserve"> offered a contract of </w:t>
      </w:r>
      <w:r w:rsidR="000C29A0">
        <w:rPr>
          <w:rFonts w:asciiTheme="minorHAnsi" w:hAnsiTheme="minorHAnsi" w:cstheme="minorHAnsi"/>
          <w:sz w:val="22"/>
          <w:szCs w:val="22"/>
        </w:rPr>
        <w:t xml:space="preserve">five </w:t>
      </w:r>
      <w:r w:rsidRPr="004B0E02">
        <w:rPr>
          <w:rFonts w:asciiTheme="minorHAnsi" w:hAnsiTheme="minorHAnsi" w:cstheme="minorHAnsi"/>
          <w:sz w:val="22"/>
          <w:szCs w:val="22"/>
        </w:rPr>
        <w:t>years</w:t>
      </w:r>
      <w:r w:rsidR="001023A0" w:rsidRPr="004B0E02">
        <w:rPr>
          <w:rFonts w:asciiTheme="minorHAnsi" w:hAnsiTheme="minorHAnsi" w:cstheme="minorHAnsi"/>
          <w:sz w:val="22"/>
          <w:szCs w:val="22"/>
        </w:rPr>
        <w:t>.</w:t>
      </w:r>
    </w:p>
    <w:p w14:paraId="00D0E4C0" w14:textId="77777777" w:rsidR="00296BAA" w:rsidRDefault="00296BAA" w:rsidP="00296B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FDEEA4" w14:textId="421F2B93" w:rsidR="00296BAA" w:rsidRPr="004B0E02" w:rsidRDefault="00296BAA" w:rsidP="00296B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more information on the role please contact Bal Reddy, Senior Grants Officer, Legal Aid Queensland, via email </w:t>
      </w:r>
      <w:hyperlink r:id="rId6" w:history="1">
        <w:r w:rsidRPr="003A05BF">
          <w:rPr>
            <w:rStyle w:val="Hyperlink"/>
            <w:rFonts w:asciiTheme="minorHAnsi" w:hAnsiTheme="minorHAnsi" w:cstheme="minorHAnsi"/>
            <w:sz w:val="22"/>
            <w:szCs w:val="22"/>
          </w:rPr>
          <w:t>Bal.reddy@legalaid.qld.gov.au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or via </w:t>
      </w:r>
      <w:proofErr w:type="spellStart"/>
      <w:r>
        <w:rPr>
          <w:rFonts w:asciiTheme="minorHAnsi" w:hAnsiTheme="minorHAnsi" w:cstheme="minorHAnsi"/>
          <w:sz w:val="22"/>
          <w:szCs w:val="22"/>
        </w:rPr>
        <w:t>ph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(07) 3917 0956.</w:t>
      </w:r>
    </w:p>
    <w:p w14:paraId="34F6642F" w14:textId="77777777" w:rsidR="00236547" w:rsidRPr="004B0E02" w:rsidRDefault="00236547" w:rsidP="003F3AD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</w:p>
    <w:p w14:paraId="6ACF68B6" w14:textId="6B6E35B0" w:rsidR="00C53B40" w:rsidRPr="004B0E02" w:rsidRDefault="00C53B40" w:rsidP="004F62A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B0E02">
        <w:rPr>
          <w:rFonts w:asciiTheme="minorHAnsi" w:hAnsiTheme="minorHAnsi" w:cstheme="minorHAnsi"/>
          <w:b/>
          <w:bCs/>
          <w:sz w:val="24"/>
          <w:szCs w:val="24"/>
          <w:u w:val="single"/>
        </w:rPr>
        <w:t>How to apply</w:t>
      </w:r>
    </w:p>
    <w:p w14:paraId="617E51BB" w14:textId="42596583" w:rsidR="00C53B40" w:rsidRPr="004B0E02" w:rsidRDefault="00C53B40" w:rsidP="003F3AD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1B0CFF5" w14:textId="40D77740" w:rsidR="00840365" w:rsidRPr="004B0E02" w:rsidRDefault="004F62A1" w:rsidP="00296B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Initial expressions of interest for the External Review Officer panel are to be submitted to </w:t>
      </w:r>
      <w:hyperlink r:id="rId7" w:history="1">
        <w:r w:rsidR="00840365" w:rsidRPr="004B0E02">
          <w:rPr>
            <w:rStyle w:val="Hyperlink"/>
            <w:rFonts w:asciiTheme="minorHAnsi" w:hAnsiTheme="minorHAnsi" w:cstheme="minorHAnsi"/>
            <w:sz w:val="22"/>
            <w:szCs w:val="22"/>
          </w:rPr>
          <w:t>psupp.coordinator@legalaid.qld.gov.au</w:t>
        </w:r>
      </w:hyperlink>
      <w:r w:rsidRPr="004B0E02">
        <w:rPr>
          <w:rFonts w:asciiTheme="minorHAnsi" w:hAnsiTheme="minorHAnsi" w:cstheme="minorHAnsi"/>
          <w:sz w:val="22"/>
          <w:szCs w:val="22"/>
        </w:rPr>
        <w:t xml:space="preserve"> by COB</w:t>
      </w:r>
      <w:r w:rsidR="00840365" w:rsidRPr="004B0E02">
        <w:rPr>
          <w:rFonts w:asciiTheme="minorHAnsi" w:hAnsiTheme="minorHAnsi" w:cstheme="minorHAnsi"/>
          <w:sz w:val="22"/>
          <w:szCs w:val="22"/>
        </w:rPr>
        <w:t xml:space="preserve"> </w:t>
      </w:r>
      <w:r w:rsidR="007D79B4">
        <w:rPr>
          <w:rFonts w:asciiTheme="minorHAnsi" w:hAnsiTheme="minorHAnsi" w:cstheme="minorHAnsi"/>
          <w:b/>
          <w:bCs/>
          <w:sz w:val="22"/>
          <w:szCs w:val="22"/>
        </w:rPr>
        <w:t>Friday 20 December 2024</w:t>
      </w:r>
      <w:r w:rsidR="00840365" w:rsidRPr="004B0E02">
        <w:rPr>
          <w:rFonts w:asciiTheme="minorHAnsi" w:hAnsiTheme="minorHAnsi" w:cstheme="minorHAnsi"/>
          <w:sz w:val="22"/>
          <w:szCs w:val="22"/>
        </w:rPr>
        <w:t xml:space="preserve"> with the following documents:</w:t>
      </w:r>
    </w:p>
    <w:p w14:paraId="31F87FD6" w14:textId="254CFFAC" w:rsidR="00840365" w:rsidRPr="004B0E02" w:rsidRDefault="00840365" w:rsidP="00840365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</w:p>
    <w:p w14:paraId="08B6F1E5" w14:textId="2506ABB7" w:rsidR="0007292F" w:rsidRDefault="00D16D5E" w:rsidP="00D31B4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665BF">
        <w:rPr>
          <w:rFonts w:asciiTheme="minorHAnsi" w:hAnsiTheme="minorHAnsi" w:cstheme="minorHAnsi"/>
          <w:sz w:val="22"/>
          <w:szCs w:val="22"/>
        </w:rPr>
        <w:t>C</w:t>
      </w:r>
      <w:r w:rsidR="00840365" w:rsidRPr="00D665BF">
        <w:rPr>
          <w:rFonts w:asciiTheme="minorHAnsi" w:hAnsiTheme="minorHAnsi" w:cstheme="minorHAnsi"/>
          <w:sz w:val="22"/>
          <w:szCs w:val="22"/>
        </w:rPr>
        <w:t>urrent resume detailing relevant experience</w:t>
      </w:r>
      <w:r w:rsidR="000E0B52" w:rsidRPr="00D665BF">
        <w:rPr>
          <w:rFonts w:asciiTheme="minorHAnsi" w:hAnsiTheme="minorHAnsi" w:cstheme="minorHAnsi"/>
          <w:sz w:val="22"/>
          <w:szCs w:val="22"/>
        </w:rPr>
        <w:t>.</w:t>
      </w:r>
    </w:p>
    <w:p w14:paraId="2D898099" w14:textId="0BF660AD" w:rsidR="002A38B0" w:rsidRPr="00D665BF" w:rsidRDefault="00D16D5E" w:rsidP="00D665BF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665BF">
        <w:rPr>
          <w:rFonts w:asciiTheme="minorHAnsi" w:hAnsiTheme="minorHAnsi" w:cstheme="minorHAnsi"/>
          <w:sz w:val="22"/>
          <w:szCs w:val="22"/>
        </w:rPr>
        <w:t>Names and contact details of two referees.</w:t>
      </w:r>
    </w:p>
    <w:p w14:paraId="2E7490B2" w14:textId="77777777" w:rsidR="00D665BF" w:rsidRDefault="00D665BF" w:rsidP="008403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DF8E5A" w14:textId="05E7947C" w:rsidR="00840365" w:rsidRPr="004B0E02" w:rsidRDefault="00840365" w:rsidP="00296BA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0E02">
        <w:rPr>
          <w:rFonts w:asciiTheme="minorHAnsi" w:hAnsiTheme="minorHAnsi" w:cstheme="minorHAnsi"/>
          <w:sz w:val="22"/>
          <w:szCs w:val="22"/>
        </w:rPr>
        <w:t xml:space="preserve">All successful applications will be subject to approval by </w:t>
      </w:r>
      <w:r w:rsidR="00890C36" w:rsidRPr="004B0E02">
        <w:rPr>
          <w:rFonts w:asciiTheme="minorHAnsi" w:hAnsiTheme="minorHAnsi" w:cstheme="minorHAnsi"/>
          <w:sz w:val="22"/>
          <w:szCs w:val="22"/>
        </w:rPr>
        <w:t>the Chief Executive Officer of LAQ</w:t>
      </w:r>
      <w:r w:rsidRPr="004B0E02">
        <w:rPr>
          <w:rFonts w:asciiTheme="minorHAnsi" w:hAnsiTheme="minorHAnsi" w:cstheme="minorHAnsi"/>
          <w:sz w:val="22"/>
          <w:szCs w:val="22"/>
        </w:rPr>
        <w:t>.</w:t>
      </w:r>
    </w:p>
    <w:sectPr w:rsidR="00840365" w:rsidRPr="004B0E02" w:rsidSect="00D93366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ffc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043"/>
    <w:multiLevelType w:val="multilevel"/>
    <w:tmpl w:val="1D943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57E6"/>
    <w:multiLevelType w:val="hybridMultilevel"/>
    <w:tmpl w:val="D6DC3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D0D"/>
    <w:multiLevelType w:val="hybridMultilevel"/>
    <w:tmpl w:val="114ACB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12070"/>
    <w:multiLevelType w:val="multilevel"/>
    <w:tmpl w:val="1EF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461E6"/>
    <w:multiLevelType w:val="hybridMultilevel"/>
    <w:tmpl w:val="3558E928"/>
    <w:lvl w:ilvl="0" w:tplc="955427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258B2"/>
    <w:multiLevelType w:val="hybridMultilevel"/>
    <w:tmpl w:val="ED30D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326F"/>
    <w:multiLevelType w:val="hybridMultilevel"/>
    <w:tmpl w:val="1B20DF04"/>
    <w:lvl w:ilvl="0" w:tplc="F1E217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C5C21B6"/>
    <w:multiLevelType w:val="multilevel"/>
    <w:tmpl w:val="D13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146211"/>
    <w:multiLevelType w:val="hybridMultilevel"/>
    <w:tmpl w:val="CCB279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79582A"/>
    <w:multiLevelType w:val="hybridMultilevel"/>
    <w:tmpl w:val="36C2FA1A"/>
    <w:lvl w:ilvl="0" w:tplc="F1E21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5C3"/>
    <w:multiLevelType w:val="multilevel"/>
    <w:tmpl w:val="4D30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E4473"/>
    <w:multiLevelType w:val="multilevel"/>
    <w:tmpl w:val="AC863680"/>
    <w:lvl w:ilvl="0">
      <w:start w:val="1"/>
      <w:numFmt w:val="decimal"/>
      <w:pStyle w:val="LAQCourt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LAQCourtNo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AQCourtNo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6B4F74C4"/>
    <w:multiLevelType w:val="hybridMultilevel"/>
    <w:tmpl w:val="8F78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07E1"/>
    <w:multiLevelType w:val="hybridMultilevel"/>
    <w:tmpl w:val="2B6AD4F4"/>
    <w:lvl w:ilvl="0" w:tplc="F1E21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A2184"/>
    <w:multiLevelType w:val="hybridMultilevel"/>
    <w:tmpl w:val="6ADCD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882164">
    <w:abstractNumId w:val="12"/>
  </w:num>
  <w:num w:numId="2" w16cid:durableId="178545847">
    <w:abstractNumId w:val="12"/>
  </w:num>
  <w:num w:numId="3" w16cid:durableId="72430964">
    <w:abstractNumId w:val="12"/>
  </w:num>
  <w:num w:numId="4" w16cid:durableId="813722774">
    <w:abstractNumId w:val="7"/>
  </w:num>
  <w:num w:numId="5" w16cid:durableId="1643463887">
    <w:abstractNumId w:val="7"/>
  </w:num>
  <w:num w:numId="6" w16cid:durableId="782194561">
    <w:abstractNumId w:val="7"/>
  </w:num>
  <w:num w:numId="7" w16cid:durableId="1536504421">
    <w:abstractNumId w:val="7"/>
  </w:num>
  <w:num w:numId="8" w16cid:durableId="654332482">
    <w:abstractNumId w:val="11"/>
  </w:num>
  <w:num w:numId="9" w16cid:durableId="1811828616">
    <w:abstractNumId w:val="0"/>
  </w:num>
  <w:num w:numId="10" w16cid:durableId="89204146">
    <w:abstractNumId w:val="8"/>
  </w:num>
  <w:num w:numId="11" w16cid:durableId="1190491444">
    <w:abstractNumId w:val="3"/>
  </w:num>
  <w:num w:numId="12" w16cid:durableId="987437918">
    <w:abstractNumId w:val="5"/>
  </w:num>
  <w:num w:numId="13" w16cid:durableId="485559361">
    <w:abstractNumId w:val="4"/>
  </w:num>
  <w:num w:numId="14" w16cid:durableId="612130531">
    <w:abstractNumId w:val="14"/>
  </w:num>
  <w:num w:numId="15" w16cid:durableId="257909024">
    <w:abstractNumId w:val="10"/>
  </w:num>
  <w:num w:numId="16" w16cid:durableId="1338655248">
    <w:abstractNumId w:val="6"/>
  </w:num>
  <w:num w:numId="17" w16cid:durableId="103501247">
    <w:abstractNumId w:val="13"/>
  </w:num>
  <w:num w:numId="18" w16cid:durableId="2095395498">
    <w:abstractNumId w:val="9"/>
  </w:num>
  <w:num w:numId="19" w16cid:durableId="1824155281">
    <w:abstractNumId w:val="2"/>
  </w:num>
  <w:num w:numId="20" w16cid:durableId="2037776401">
    <w:abstractNumId w:val="15"/>
  </w:num>
  <w:num w:numId="21" w16cid:durableId="135707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90"/>
    <w:rsid w:val="000020BA"/>
    <w:rsid w:val="00041AA6"/>
    <w:rsid w:val="000479D5"/>
    <w:rsid w:val="0007292F"/>
    <w:rsid w:val="00077240"/>
    <w:rsid w:val="00085D24"/>
    <w:rsid w:val="000C29A0"/>
    <w:rsid w:val="000E0B52"/>
    <w:rsid w:val="001023A0"/>
    <w:rsid w:val="001646B2"/>
    <w:rsid w:val="00165227"/>
    <w:rsid w:val="00192529"/>
    <w:rsid w:val="001B0CA1"/>
    <w:rsid w:val="002123CF"/>
    <w:rsid w:val="00236547"/>
    <w:rsid w:val="00263FC5"/>
    <w:rsid w:val="00275C87"/>
    <w:rsid w:val="00283D7B"/>
    <w:rsid w:val="00296BAA"/>
    <w:rsid w:val="002A38B0"/>
    <w:rsid w:val="002E6590"/>
    <w:rsid w:val="00307552"/>
    <w:rsid w:val="003E7F50"/>
    <w:rsid w:val="003F1439"/>
    <w:rsid w:val="003F3AD7"/>
    <w:rsid w:val="00414846"/>
    <w:rsid w:val="00451D06"/>
    <w:rsid w:val="004B0E02"/>
    <w:rsid w:val="004D77BE"/>
    <w:rsid w:val="004F62A1"/>
    <w:rsid w:val="00520EE4"/>
    <w:rsid w:val="00533C6B"/>
    <w:rsid w:val="00540EDD"/>
    <w:rsid w:val="005C11CE"/>
    <w:rsid w:val="005C3086"/>
    <w:rsid w:val="005E76C5"/>
    <w:rsid w:val="00633D10"/>
    <w:rsid w:val="00643546"/>
    <w:rsid w:val="00683EEC"/>
    <w:rsid w:val="006935B0"/>
    <w:rsid w:val="00726DFD"/>
    <w:rsid w:val="00775F99"/>
    <w:rsid w:val="007833C7"/>
    <w:rsid w:val="00787B6A"/>
    <w:rsid w:val="007A0C1D"/>
    <w:rsid w:val="007D79B4"/>
    <w:rsid w:val="007E3B99"/>
    <w:rsid w:val="008254FF"/>
    <w:rsid w:val="00840365"/>
    <w:rsid w:val="00847E89"/>
    <w:rsid w:val="0087153B"/>
    <w:rsid w:val="00885D1A"/>
    <w:rsid w:val="00890C36"/>
    <w:rsid w:val="00894B0A"/>
    <w:rsid w:val="009312BF"/>
    <w:rsid w:val="0096769A"/>
    <w:rsid w:val="00970E93"/>
    <w:rsid w:val="00977C8B"/>
    <w:rsid w:val="009A159E"/>
    <w:rsid w:val="009F2B60"/>
    <w:rsid w:val="00A135A9"/>
    <w:rsid w:val="00A2052A"/>
    <w:rsid w:val="00A33C78"/>
    <w:rsid w:val="00A81D51"/>
    <w:rsid w:val="00A87932"/>
    <w:rsid w:val="00AA43DA"/>
    <w:rsid w:val="00AF6955"/>
    <w:rsid w:val="00B137A0"/>
    <w:rsid w:val="00B27356"/>
    <w:rsid w:val="00B55E46"/>
    <w:rsid w:val="00B70A26"/>
    <w:rsid w:val="00BB0988"/>
    <w:rsid w:val="00BB731D"/>
    <w:rsid w:val="00BC574C"/>
    <w:rsid w:val="00BD58C8"/>
    <w:rsid w:val="00C16CD6"/>
    <w:rsid w:val="00C21B05"/>
    <w:rsid w:val="00C53B40"/>
    <w:rsid w:val="00C5778A"/>
    <w:rsid w:val="00C658D5"/>
    <w:rsid w:val="00C668BC"/>
    <w:rsid w:val="00C94211"/>
    <w:rsid w:val="00CD6B09"/>
    <w:rsid w:val="00D16D5E"/>
    <w:rsid w:val="00D365BC"/>
    <w:rsid w:val="00D50470"/>
    <w:rsid w:val="00D52433"/>
    <w:rsid w:val="00D62643"/>
    <w:rsid w:val="00D665BF"/>
    <w:rsid w:val="00D93366"/>
    <w:rsid w:val="00D97E2E"/>
    <w:rsid w:val="00DC1F89"/>
    <w:rsid w:val="00DE0D02"/>
    <w:rsid w:val="00E47A55"/>
    <w:rsid w:val="00EE2771"/>
    <w:rsid w:val="00F23666"/>
    <w:rsid w:val="00F41986"/>
    <w:rsid w:val="00FB6E9A"/>
    <w:rsid w:val="00FB708D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AABFF"/>
  <w15:chartTrackingRefBased/>
  <w15:docId w15:val="{0C6BD2A7-6F17-43C7-8CF3-2D8C7F7F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7A0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CourtNo1">
    <w:name w:val="LAQ_CourtNo1"/>
    <w:basedOn w:val="Normal"/>
    <w:rsid w:val="00A2052A"/>
    <w:pPr>
      <w:numPr>
        <w:numId w:val="3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2">
    <w:name w:val="LAQ_CourtNo2"/>
    <w:basedOn w:val="Normal"/>
    <w:rsid w:val="00A2052A"/>
    <w:pPr>
      <w:numPr>
        <w:ilvl w:val="1"/>
        <w:numId w:val="3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3">
    <w:name w:val="LAQ_CourtNo3"/>
    <w:basedOn w:val="Normal"/>
    <w:rsid w:val="00A2052A"/>
    <w:pPr>
      <w:numPr>
        <w:ilvl w:val="2"/>
        <w:numId w:val="3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StdNo1">
    <w:name w:val="LAQ_StdNo1"/>
    <w:basedOn w:val="Normal"/>
    <w:rsid w:val="00C658D5"/>
    <w:pPr>
      <w:numPr>
        <w:numId w:val="7"/>
      </w:numPr>
      <w:spacing w:after="240"/>
    </w:pPr>
    <w:rPr>
      <w:rFonts w:cs="Times New Roman"/>
      <w:szCs w:val="20"/>
      <w:lang w:eastAsia="en-US"/>
    </w:rPr>
  </w:style>
  <w:style w:type="paragraph" w:customStyle="1" w:styleId="LAQStdNo2">
    <w:name w:val="LAQ_StdNo2"/>
    <w:basedOn w:val="Normal"/>
    <w:rsid w:val="00C658D5"/>
    <w:pPr>
      <w:numPr>
        <w:ilvl w:val="1"/>
        <w:numId w:val="7"/>
      </w:numPr>
      <w:spacing w:after="240"/>
    </w:pPr>
    <w:rPr>
      <w:rFonts w:cs="Times New Roman"/>
      <w:szCs w:val="20"/>
      <w:lang w:eastAsia="en-US"/>
    </w:rPr>
  </w:style>
  <w:style w:type="paragraph" w:customStyle="1" w:styleId="LAQStdNo3">
    <w:name w:val="LAQ_StdNo3"/>
    <w:basedOn w:val="Normal"/>
    <w:rsid w:val="00C658D5"/>
    <w:pPr>
      <w:numPr>
        <w:ilvl w:val="2"/>
        <w:numId w:val="7"/>
      </w:numPr>
      <w:spacing w:after="240"/>
    </w:pPr>
    <w:rPr>
      <w:rFonts w:cs="Times New Roman"/>
      <w:szCs w:val="20"/>
      <w:lang w:eastAsia="en-US"/>
    </w:rPr>
  </w:style>
  <w:style w:type="paragraph" w:customStyle="1" w:styleId="LAQStdNo4">
    <w:name w:val="LAQ_StdNo4"/>
    <w:basedOn w:val="Normal"/>
    <w:rsid w:val="00C658D5"/>
    <w:pPr>
      <w:numPr>
        <w:ilvl w:val="3"/>
        <w:numId w:val="7"/>
      </w:numPr>
      <w:spacing w:after="240"/>
    </w:pPr>
    <w:rPr>
      <w:rFonts w:cs="Times New Roman"/>
      <w:szCs w:val="20"/>
      <w:lang w:eastAsia="en-US"/>
    </w:rPr>
  </w:style>
  <w:style w:type="character" w:customStyle="1" w:styleId="ui-provider">
    <w:name w:val="ui-provider"/>
    <w:basedOn w:val="DefaultParagraphFont"/>
    <w:rsid w:val="00283D7B"/>
  </w:style>
  <w:style w:type="paragraph" w:styleId="NormalWeb">
    <w:name w:val="Normal (Web)"/>
    <w:basedOn w:val="Normal"/>
    <w:uiPriority w:val="99"/>
    <w:unhideWhenUsed/>
    <w:rsid w:val="00283D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3A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3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3AD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3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3AD7"/>
    <w:rPr>
      <w:rFonts w:ascii="Arial" w:hAnsi="Arial" w:cs="Arial"/>
      <w:b/>
      <w:bCs/>
    </w:rPr>
  </w:style>
  <w:style w:type="character" w:styleId="Emphasis">
    <w:name w:val="Emphasis"/>
    <w:basedOn w:val="DefaultParagraphFont"/>
    <w:uiPriority w:val="20"/>
    <w:qFormat/>
    <w:rsid w:val="00A33C78"/>
    <w:rPr>
      <w:i/>
      <w:iCs/>
    </w:rPr>
  </w:style>
  <w:style w:type="paragraph" w:styleId="ListParagraph">
    <w:name w:val="List Paragraph"/>
    <w:basedOn w:val="Normal"/>
    <w:uiPriority w:val="34"/>
    <w:qFormat/>
    <w:rsid w:val="000479D5"/>
    <w:pPr>
      <w:ind w:left="720"/>
      <w:contextualSpacing/>
    </w:pPr>
  </w:style>
  <w:style w:type="character" w:styleId="Hyperlink">
    <w:name w:val="Hyperlink"/>
    <w:basedOn w:val="DefaultParagraphFont"/>
    <w:unhideWhenUsed/>
    <w:rsid w:val="004F62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153B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A159E"/>
    <w:rPr>
      <w:color w:val="808080"/>
    </w:rPr>
  </w:style>
  <w:style w:type="character" w:customStyle="1" w:styleId="listnumber">
    <w:name w:val="listnumber"/>
    <w:basedOn w:val="DefaultParagraphFont"/>
    <w:rsid w:val="00CD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70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56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23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68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upp.coordinator@legalaid.qld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.reddy@legalaid.qld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66C4-715A-4ED5-B075-7908FADD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853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Jharna Mullins</dc:creator>
  <cp:keywords/>
  <dc:description/>
  <cp:lastModifiedBy>Tanya Shepherd</cp:lastModifiedBy>
  <cp:revision>2</cp:revision>
  <dcterms:created xsi:type="dcterms:W3CDTF">2024-11-25T03:34:00Z</dcterms:created>
  <dcterms:modified xsi:type="dcterms:W3CDTF">2024-11-25T03:34:00Z</dcterms:modified>
</cp:coreProperties>
</file>